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8" w:rsidRDefault="009E0447" w:rsidP="00361B12">
      <w:pPr>
        <w:spacing w:line="600" w:lineRule="exact"/>
        <w:jc w:val="center"/>
        <w:rPr>
          <w:rFonts w:ascii="方正小标宋简体" w:eastAsia="方正小标宋简体" w:hAnsi="黑体"/>
          <w:sz w:val="44"/>
          <w:szCs w:val="44"/>
        </w:rPr>
      </w:pPr>
      <w:bookmarkStart w:id="0" w:name="_GoBack"/>
      <w:bookmarkEnd w:id="0"/>
      <w:r w:rsidRPr="007D0538">
        <w:rPr>
          <w:rFonts w:ascii="方正小标宋简体" w:eastAsia="方正小标宋简体" w:hAnsi="黑体" w:hint="eastAsia"/>
          <w:sz w:val="44"/>
          <w:szCs w:val="44"/>
        </w:rPr>
        <w:t>浙江省教育厅关于推进高等学校精品</w:t>
      </w:r>
    </w:p>
    <w:p w:rsidR="009E0447" w:rsidRPr="007D0538" w:rsidRDefault="009E0447" w:rsidP="007D0538">
      <w:pPr>
        <w:spacing w:line="600" w:lineRule="exact"/>
        <w:jc w:val="center"/>
        <w:rPr>
          <w:rFonts w:ascii="方正小标宋简体" w:eastAsia="方正小标宋简体" w:hAnsi="黑体"/>
          <w:sz w:val="44"/>
          <w:szCs w:val="44"/>
        </w:rPr>
      </w:pPr>
      <w:r w:rsidRPr="007D0538">
        <w:rPr>
          <w:rFonts w:ascii="方正小标宋简体" w:eastAsia="方正小标宋简体" w:hAnsi="黑体" w:hint="eastAsia"/>
          <w:sz w:val="44"/>
          <w:szCs w:val="44"/>
        </w:rPr>
        <w:t>在线开放课程学分认定和转换工作的实施</w:t>
      </w:r>
      <w:r w:rsidR="00A0440D">
        <w:rPr>
          <w:rFonts w:ascii="方正小标宋简体" w:eastAsia="方正小标宋简体" w:hAnsi="黑体" w:hint="eastAsia"/>
          <w:sz w:val="44"/>
          <w:szCs w:val="44"/>
        </w:rPr>
        <w:t>意见</w:t>
      </w:r>
      <w:r w:rsidRPr="007D0538">
        <w:rPr>
          <w:rFonts w:ascii="方正小标宋简体" w:eastAsia="方正小标宋简体" w:hAnsi="黑体" w:hint="eastAsia"/>
          <w:sz w:val="44"/>
          <w:szCs w:val="44"/>
        </w:rPr>
        <w:t>（</w:t>
      </w:r>
      <w:r w:rsidR="00087B94" w:rsidRPr="007D0538">
        <w:rPr>
          <w:rFonts w:ascii="方正小标宋简体" w:eastAsia="方正小标宋简体" w:hAnsi="黑体" w:hint="eastAsia"/>
          <w:sz w:val="44"/>
          <w:szCs w:val="44"/>
        </w:rPr>
        <w:t>征求意见</w:t>
      </w:r>
      <w:r w:rsidR="00915D86" w:rsidRPr="007D0538">
        <w:rPr>
          <w:rFonts w:ascii="方正小标宋简体" w:eastAsia="方正小标宋简体" w:hAnsi="黑体" w:hint="eastAsia"/>
          <w:sz w:val="44"/>
          <w:szCs w:val="44"/>
        </w:rPr>
        <w:t>稿</w:t>
      </w:r>
      <w:r w:rsidRPr="007D0538">
        <w:rPr>
          <w:rFonts w:ascii="方正小标宋简体" w:eastAsia="方正小标宋简体" w:hAnsi="黑体" w:hint="eastAsia"/>
          <w:sz w:val="44"/>
          <w:szCs w:val="44"/>
        </w:rPr>
        <w:t>）</w:t>
      </w:r>
    </w:p>
    <w:p w:rsidR="00B23011" w:rsidRDefault="00B23011" w:rsidP="00BD02B2">
      <w:pPr>
        <w:spacing w:line="500" w:lineRule="exact"/>
        <w:rPr>
          <w:rFonts w:ascii="仿宋" w:eastAsia="仿宋" w:hAnsi="仿宋"/>
          <w:sz w:val="28"/>
          <w:szCs w:val="28"/>
        </w:rPr>
      </w:pPr>
    </w:p>
    <w:p w:rsidR="00FA2F89" w:rsidRDefault="00FA2F89" w:rsidP="00BD02B2">
      <w:pPr>
        <w:spacing w:line="500" w:lineRule="exact"/>
        <w:rPr>
          <w:rFonts w:ascii="仿宋" w:eastAsia="仿宋" w:hAnsi="仿宋"/>
          <w:sz w:val="28"/>
          <w:szCs w:val="28"/>
        </w:rPr>
      </w:pPr>
    </w:p>
    <w:p w:rsidR="009E0447" w:rsidRPr="00976583" w:rsidRDefault="009E0447" w:rsidP="0056586D">
      <w:pPr>
        <w:spacing w:line="500" w:lineRule="exact"/>
        <w:ind w:firstLineChars="192" w:firstLine="614"/>
        <w:rPr>
          <w:rFonts w:ascii="仿宋" w:eastAsia="仿宋" w:hAnsi="仿宋"/>
          <w:sz w:val="32"/>
          <w:szCs w:val="32"/>
        </w:rPr>
      </w:pPr>
      <w:r w:rsidRPr="00976583">
        <w:rPr>
          <w:rFonts w:ascii="仿宋" w:eastAsia="仿宋" w:hAnsi="仿宋" w:hint="eastAsia"/>
          <w:sz w:val="32"/>
          <w:szCs w:val="32"/>
        </w:rPr>
        <w:t>为全面贯彻落实</w:t>
      </w:r>
      <w:r w:rsidR="005D533D" w:rsidRPr="00976583">
        <w:rPr>
          <w:rFonts w:ascii="仿宋" w:eastAsia="仿宋" w:hAnsi="仿宋" w:hint="eastAsia"/>
          <w:sz w:val="32"/>
          <w:szCs w:val="32"/>
        </w:rPr>
        <w:t>《教育部关于加强高等学校在线开放课程建设应用与管理的意见》（教高〔</w:t>
      </w:r>
      <w:r w:rsidR="005D533D" w:rsidRPr="00976583">
        <w:rPr>
          <w:rFonts w:ascii="仿宋" w:eastAsia="仿宋" w:hAnsi="仿宋"/>
          <w:sz w:val="32"/>
          <w:szCs w:val="32"/>
        </w:rPr>
        <w:t>201</w:t>
      </w:r>
      <w:r w:rsidR="005D533D" w:rsidRPr="00976583">
        <w:rPr>
          <w:rFonts w:ascii="仿宋" w:eastAsia="仿宋" w:hAnsi="仿宋" w:hint="eastAsia"/>
          <w:sz w:val="32"/>
          <w:szCs w:val="32"/>
        </w:rPr>
        <w:t>5〕</w:t>
      </w:r>
      <w:r w:rsidR="005D533D" w:rsidRPr="00976583">
        <w:rPr>
          <w:rFonts w:ascii="仿宋" w:eastAsia="仿宋" w:hAnsi="仿宋"/>
          <w:sz w:val="32"/>
          <w:szCs w:val="32"/>
        </w:rPr>
        <w:t>3</w:t>
      </w:r>
      <w:r w:rsidR="005D533D" w:rsidRPr="00976583">
        <w:rPr>
          <w:rFonts w:ascii="仿宋" w:eastAsia="仿宋" w:hAnsi="仿宋" w:hint="eastAsia"/>
          <w:sz w:val="32"/>
          <w:szCs w:val="32"/>
        </w:rPr>
        <w:t>号）、</w:t>
      </w:r>
      <w:r w:rsidRPr="00976583">
        <w:rPr>
          <w:rFonts w:ascii="仿宋" w:eastAsia="仿宋" w:hAnsi="仿宋" w:hint="eastAsia"/>
          <w:sz w:val="32"/>
          <w:szCs w:val="32"/>
        </w:rPr>
        <w:t>《教育部关于推进高等教育学分认定和转换工作的意见》（教改〔</w:t>
      </w:r>
      <w:r w:rsidRPr="00976583">
        <w:rPr>
          <w:rFonts w:ascii="仿宋" w:eastAsia="仿宋" w:hAnsi="仿宋"/>
          <w:sz w:val="32"/>
          <w:szCs w:val="32"/>
        </w:rPr>
        <w:t>2016</w:t>
      </w:r>
      <w:r w:rsidRPr="00976583">
        <w:rPr>
          <w:rFonts w:ascii="仿宋" w:eastAsia="仿宋" w:hAnsi="仿宋" w:hint="eastAsia"/>
          <w:sz w:val="32"/>
          <w:szCs w:val="32"/>
        </w:rPr>
        <w:t>〕</w:t>
      </w:r>
      <w:r w:rsidRPr="00976583">
        <w:rPr>
          <w:rFonts w:ascii="仿宋" w:eastAsia="仿宋" w:hAnsi="仿宋"/>
          <w:sz w:val="32"/>
          <w:szCs w:val="32"/>
        </w:rPr>
        <w:t>3</w:t>
      </w:r>
      <w:r w:rsidRPr="00976583">
        <w:rPr>
          <w:rFonts w:ascii="仿宋" w:eastAsia="仿宋" w:hAnsi="仿宋" w:hint="eastAsia"/>
          <w:sz w:val="32"/>
          <w:szCs w:val="32"/>
        </w:rPr>
        <w:t>号）精神，促进</w:t>
      </w:r>
      <w:r w:rsidR="007B7FEE" w:rsidRPr="00976583">
        <w:rPr>
          <w:rFonts w:ascii="仿宋" w:eastAsia="仿宋" w:hAnsi="仿宋" w:hint="eastAsia"/>
          <w:sz w:val="32"/>
          <w:szCs w:val="32"/>
        </w:rPr>
        <w:t>高校精品在线开放课程</w:t>
      </w:r>
      <w:r w:rsidRPr="00976583">
        <w:rPr>
          <w:rFonts w:ascii="仿宋" w:eastAsia="仿宋" w:hAnsi="仿宋" w:hint="eastAsia"/>
          <w:sz w:val="32"/>
          <w:szCs w:val="32"/>
        </w:rPr>
        <w:t>共享</w:t>
      </w:r>
      <w:r w:rsidR="007B7FEE" w:rsidRPr="00976583">
        <w:rPr>
          <w:rFonts w:ascii="仿宋" w:eastAsia="仿宋" w:hAnsi="仿宋" w:hint="eastAsia"/>
          <w:sz w:val="32"/>
          <w:szCs w:val="32"/>
        </w:rPr>
        <w:t>与应用</w:t>
      </w:r>
      <w:r w:rsidRPr="00976583">
        <w:rPr>
          <w:rFonts w:ascii="仿宋" w:eastAsia="仿宋" w:hAnsi="仿宋" w:hint="eastAsia"/>
          <w:sz w:val="32"/>
          <w:szCs w:val="32"/>
        </w:rPr>
        <w:t>，</w:t>
      </w:r>
      <w:r w:rsidR="007B7FEE" w:rsidRPr="00976583">
        <w:rPr>
          <w:rFonts w:ascii="仿宋" w:eastAsia="仿宋" w:hAnsi="仿宋" w:hint="eastAsia"/>
          <w:sz w:val="32"/>
          <w:szCs w:val="32"/>
        </w:rPr>
        <w:t>扩大学生学习选择权</w:t>
      </w:r>
      <w:r w:rsidRPr="00976583">
        <w:rPr>
          <w:rFonts w:ascii="仿宋" w:eastAsia="仿宋" w:hAnsi="仿宋" w:hint="eastAsia"/>
          <w:sz w:val="32"/>
          <w:szCs w:val="32"/>
        </w:rPr>
        <w:t>，</w:t>
      </w:r>
      <w:r w:rsidR="007B7FEE" w:rsidRPr="00976583">
        <w:rPr>
          <w:rFonts w:ascii="仿宋" w:eastAsia="仿宋" w:hAnsi="仿宋" w:hint="eastAsia"/>
          <w:sz w:val="32"/>
          <w:szCs w:val="32"/>
        </w:rPr>
        <w:t>提高人才培养质量</w:t>
      </w:r>
      <w:r w:rsidRPr="00976583">
        <w:rPr>
          <w:rFonts w:ascii="仿宋" w:eastAsia="仿宋" w:hAnsi="仿宋" w:hint="eastAsia"/>
          <w:sz w:val="32"/>
          <w:szCs w:val="32"/>
        </w:rPr>
        <w:t>，现就</w:t>
      </w:r>
      <w:r w:rsidR="007B7FEE" w:rsidRPr="00976583">
        <w:rPr>
          <w:rFonts w:ascii="仿宋" w:eastAsia="仿宋" w:hAnsi="仿宋" w:hint="eastAsia"/>
          <w:sz w:val="32"/>
          <w:szCs w:val="32"/>
        </w:rPr>
        <w:t>做好</w:t>
      </w:r>
      <w:r w:rsidRPr="00976583">
        <w:rPr>
          <w:rFonts w:ascii="仿宋" w:eastAsia="仿宋" w:hAnsi="仿宋" w:hint="eastAsia"/>
          <w:sz w:val="32"/>
          <w:szCs w:val="32"/>
        </w:rPr>
        <w:t>我省高等学校精品在线开放课程学分认定和转换工作</w:t>
      </w:r>
      <w:r w:rsidR="007B7FEE" w:rsidRPr="00976583">
        <w:rPr>
          <w:rFonts w:ascii="仿宋" w:eastAsia="仿宋" w:hAnsi="仿宋" w:hint="eastAsia"/>
          <w:sz w:val="32"/>
          <w:szCs w:val="32"/>
        </w:rPr>
        <w:t>，</w:t>
      </w:r>
      <w:r w:rsidR="00976583" w:rsidRPr="00976583">
        <w:rPr>
          <w:rFonts w:ascii="仿宋" w:eastAsia="仿宋" w:hAnsi="仿宋" w:hint="eastAsia"/>
          <w:sz w:val="32"/>
          <w:szCs w:val="32"/>
        </w:rPr>
        <w:t>提出如下意见</w:t>
      </w:r>
      <w:r w:rsidRPr="00976583">
        <w:rPr>
          <w:rFonts w:ascii="仿宋" w:eastAsia="仿宋" w:hAnsi="仿宋" w:hint="eastAsia"/>
          <w:sz w:val="32"/>
          <w:szCs w:val="32"/>
        </w:rPr>
        <w:t>。</w:t>
      </w:r>
    </w:p>
    <w:p w:rsidR="009E0447" w:rsidRPr="00976583" w:rsidRDefault="009E0447" w:rsidP="0056586D">
      <w:pPr>
        <w:spacing w:line="500" w:lineRule="exact"/>
        <w:ind w:firstLineChars="192" w:firstLine="617"/>
        <w:rPr>
          <w:rFonts w:ascii="仿宋" w:eastAsia="仿宋" w:hAnsi="仿宋"/>
          <w:b/>
          <w:sz w:val="32"/>
          <w:szCs w:val="32"/>
        </w:rPr>
      </w:pPr>
      <w:r w:rsidRPr="00976583">
        <w:rPr>
          <w:rFonts w:ascii="仿宋" w:eastAsia="仿宋" w:hAnsi="仿宋" w:hint="eastAsia"/>
          <w:b/>
          <w:sz w:val="32"/>
          <w:szCs w:val="32"/>
        </w:rPr>
        <w:t>一、总体要求</w:t>
      </w:r>
    </w:p>
    <w:p w:rsidR="009E0447" w:rsidRPr="00976583" w:rsidRDefault="009E0447" w:rsidP="0056586D">
      <w:pPr>
        <w:spacing w:line="500" w:lineRule="exact"/>
        <w:ind w:firstLineChars="192" w:firstLine="614"/>
        <w:rPr>
          <w:rFonts w:ascii="仿宋" w:eastAsia="仿宋" w:hAnsi="仿宋"/>
          <w:sz w:val="32"/>
          <w:szCs w:val="32"/>
        </w:rPr>
      </w:pPr>
      <w:r w:rsidRPr="00976583">
        <w:rPr>
          <w:rFonts w:ascii="仿宋" w:eastAsia="仿宋" w:hAnsi="仿宋" w:hint="eastAsia"/>
          <w:sz w:val="32"/>
          <w:szCs w:val="32"/>
        </w:rPr>
        <w:t>全面贯彻党的教育方针，</w:t>
      </w:r>
      <w:r w:rsidR="007B7FEE" w:rsidRPr="00976583">
        <w:rPr>
          <w:rFonts w:ascii="仿宋" w:eastAsia="仿宋" w:hAnsi="仿宋" w:hint="eastAsia"/>
          <w:sz w:val="32"/>
          <w:szCs w:val="32"/>
        </w:rPr>
        <w:t>深化高等教育教学改革，提升教学信息化水平，促进优质教学资源共享，推进</w:t>
      </w:r>
      <w:r w:rsidR="00A0345B" w:rsidRPr="00976583">
        <w:rPr>
          <w:rFonts w:ascii="仿宋" w:eastAsia="仿宋" w:hAnsi="仿宋" w:hint="eastAsia"/>
          <w:sz w:val="32"/>
          <w:szCs w:val="32"/>
        </w:rPr>
        <w:t>学生选择性学习，建立学分互认和转换机制，努力提高人才培养质量。</w:t>
      </w:r>
      <w:r w:rsidRPr="00976583">
        <w:rPr>
          <w:rFonts w:ascii="仿宋" w:eastAsia="仿宋" w:hAnsi="仿宋" w:hint="eastAsia"/>
          <w:sz w:val="32"/>
          <w:szCs w:val="32"/>
        </w:rPr>
        <w:t>到</w:t>
      </w:r>
      <w:r w:rsidRPr="00976583">
        <w:rPr>
          <w:rFonts w:ascii="仿宋" w:eastAsia="仿宋" w:hAnsi="仿宋"/>
          <w:sz w:val="32"/>
          <w:szCs w:val="32"/>
        </w:rPr>
        <w:t>2020</w:t>
      </w:r>
      <w:r w:rsidRPr="00976583">
        <w:rPr>
          <w:rFonts w:ascii="仿宋" w:eastAsia="仿宋" w:hAnsi="仿宋" w:hint="eastAsia"/>
          <w:sz w:val="32"/>
          <w:szCs w:val="32"/>
        </w:rPr>
        <w:t>年，全省所有</w:t>
      </w:r>
      <w:r w:rsidR="00A0345B" w:rsidRPr="00976583">
        <w:rPr>
          <w:rFonts w:ascii="仿宋" w:eastAsia="仿宋" w:hAnsi="仿宋" w:hint="eastAsia"/>
          <w:sz w:val="32"/>
          <w:szCs w:val="32"/>
        </w:rPr>
        <w:t>普通</w:t>
      </w:r>
      <w:r w:rsidRPr="00976583">
        <w:rPr>
          <w:rFonts w:ascii="仿宋" w:eastAsia="仿宋" w:hAnsi="仿宋" w:hint="eastAsia"/>
          <w:sz w:val="32"/>
          <w:szCs w:val="32"/>
        </w:rPr>
        <w:t>高等学校基本建立精品在线开放课程学分认定与转换管理制度，</w:t>
      </w:r>
      <w:r w:rsidR="00A0345B" w:rsidRPr="00976583">
        <w:rPr>
          <w:rFonts w:ascii="仿宋" w:eastAsia="仿宋" w:hAnsi="仿宋" w:hint="eastAsia"/>
          <w:sz w:val="32"/>
          <w:szCs w:val="32"/>
        </w:rPr>
        <w:t>实质性开展校际间学分认定与转换工作；力争建成</w:t>
      </w:r>
      <w:r w:rsidRPr="00976583">
        <w:rPr>
          <w:rFonts w:ascii="仿宋" w:eastAsia="仿宋" w:hAnsi="仿宋"/>
          <w:sz w:val="32"/>
          <w:szCs w:val="32"/>
        </w:rPr>
        <w:t>600</w:t>
      </w:r>
      <w:r w:rsidRPr="00976583">
        <w:rPr>
          <w:rFonts w:ascii="仿宋" w:eastAsia="仿宋" w:hAnsi="仿宋" w:hint="eastAsia"/>
          <w:sz w:val="32"/>
          <w:szCs w:val="32"/>
        </w:rPr>
        <w:t>门以上省级</w:t>
      </w:r>
      <w:r w:rsidR="00A0345B" w:rsidRPr="00976583">
        <w:rPr>
          <w:rFonts w:ascii="仿宋" w:eastAsia="仿宋" w:hAnsi="仿宋" w:hint="eastAsia"/>
          <w:sz w:val="32"/>
          <w:szCs w:val="32"/>
        </w:rPr>
        <w:t>学分互认精品在线开放课程</w:t>
      </w:r>
      <w:r w:rsidRPr="00976583">
        <w:rPr>
          <w:rFonts w:ascii="仿宋" w:eastAsia="仿宋" w:hAnsi="仿宋" w:hint="eastAsia"/>
          <w:sz w:val="32"/>
          <w:szCs w:val="32"/>
        </w:rPr>
        <w:t>，选课学生人数达到</w:t>
      </w:r>
      <w:r w:rsidRPr="00976583">
        <w:rPr>
          <w:rFonts w:ascii="仿宋" w:eastAsia="仿宋" w:hAnsi="仿宋"/>
          <w:sz w:val="32"/>
          <w:szCs w:val="32"/>
        </w:rPr>
        <w:t>100</w:t>
      </w:r>
      <w:r w:rsidR="00A0345B" w:rsidRPr="00976583">
        <w:rPr>
          <w:rFonts w:ascii="仿宋" w:eastAsia="仿宋" w:hAnsi="仿宋" w:hint="eastAsia"/>
          <w:sz w:val="32"/>
          <w:szCs w:val="32"/>
        </w:rPr>
        <w:t>万以上，实现跨校认定学分学生人次</w:t>
      </w:r>
      <w:r w:rsidR="00D9590D" w:rsidRPr="00976583">
        <w:rPr>
          <w:rFonts w:ascii="仿宋" w:eastAsia="仿宋" w:hAnsi="仿宋" w:hint="eastAsia"/>
          <w:sz w:val="32"/>
          <w:szCs w:val="32"/>
        </w:rPr>
        <w:t>累计</w:t>
      </w:r>
      <w:r w:rsidR="00A0345B" w:rsidRPr="00976583">
        <w:rPr>
          <w:rFonts w:ascii="仿宋" w:eastAsia="仿宋" w:hAnsi="仿宋" w:hint="eastAsia"/>
          <w:sz w:val="32"/>
          <w:szCs w:val="32"/>
        </w:rPr>
        <w:t>达到</w:t>
      </w:r>
      <w:r w:rsidR="00D9590D" w:rsidRPr="00976583">
        <w:rPr>
          <w:rFonts w:ascii="仿宋" w:eastAsia="仿宋" w:hAnsi="仿宋" w:hint="eastAsia"/>
          <w:sz w:val="32"/>
          <w:szCs w:val="32"/>
        </w:rPr>
        <w:t>50万人次。</w:t>
      </w:r>
    </w:p>
    <w:p w:rsidR="009E0447" w:rsidRPr="00976583" w:rsidRDefault="009E0447" w:rsidP="0056586D">
      <w:pPr>
        <w:spacing w:line="500" w:lineRule="exact"/>
        <w:ind w:firstLineChars="192" w:firstLine="617"/>
        <w:rPr>
          <w:rFonts w:ascii="仿宋" w:eastAsia="仿宋" w:hAnsi="仿宋"/>
          <w:b/>
          <w:sz w:val="32"/>
          <w:szCs w:val="32"/>
        </w:rPr>
      </w:pPr>
      <w:r w:rsidRPr="00976583">
        <w:rPr>
          <w:rFonts w:ascii="仿宋" w:eastAsia="仿宋" w:hAnsi="仿宋" w:hint="eastAsia"/>
          <w:b/>
          <w:sz w:val="32"/>
          <w:szCs w:val="32"/>
        </w:rPr>
        <w:t>二、基本原则</w:t>
      </w:r>
    </w:p>
    <w:p w:rsidR="00BB41D2" w:rsidRPr="00976583" w:rsidRDefault="009E0447"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坚持</w:t>
      </w:r>
      <w:r w:rsidR="00D9590D" w:rsidRPr="00976583">
        <w:rPr>
          <w:rFonts w:ascii="仿宋" w:eastAsia="仿宋" w:hAnsi="仿宋" w:hint="eastAsia"/>
          <w:b/>
          <w:sz w:val="32"/>
          <w:szCs w:val="32"/>
        </w:rPr>
        <w:t>课程标准</w:t>
      </w:r>
      <w:r w:rsidRPr="00976583">
        <w:rPr>
          <w:rFonts w:ascii="仿宋" w:eastAsia="仿宋" w:hAnsi="仿宋" w:hint="eastAsia"/>
          <w:b/>
          <w:sz w:val="32"/>
          <w:szCs w:val="32"/>
        </w:rPr>
        <w:t>。</w:t>
      </w:r>
      <w:r w:rsidR="003A76C7" w:rsidRPr="00976583">
        <w:rPr>
          <w:rFonts w:ascii="仿宋" w:eastAsia="仿宋" w:hAnsi="仿宋" w:hint="eastAsia"/>
          <w:sz w:val="32"/>
          <w:szCs w:val="32"/>
        </w:rPr>
        <w:t>建立和实施课程建设、质量审查、课程运行保障和效果测评等制度，不断提高课程质量。</w:t>
      </w:r>
      <w:r w:rsidR="00241EFD" w:rsidRPr="00976583">
        <w:rPr>
          <w:rFonts w:ascii="仿宋" w:eastAsia="仿宋" w:hAnsi="仿宋" w:hint="eastAsia"/>
          <w:sz w:val="32"/>
          <w:szCs w:val="32"/>
        </w:rPr>
        <w:t>严把学分认定课程范围和</w:t>
      </w:r>
      <w:r w:rsidR="003A76C7" w:rsidRPr="00976583">
        <w:rPr>
          <w:rFonts w:ascii="仿宋" w:eastAsia="仿宋" w:hAnsi="仿宋" w:hint="eastAsia"/>
          <w:sz w:val="32"/>
          <w:szCs w:val="32"/>
        </w:rPr>
        <w:t>标准</w:t>
      </w:r>
      <w:r w:rsidR="00241EFD" w:rsidRPr="00976583">
        <w:rPr>
          <w:rFonts w:ascii="仿宋" w:eastAsia="仿宋" w:hAnsi="仿宋" w:hint="eastAsia"/>
          <w:sz w:val="32"/>
          <w:szCs w:val="32"/>
        </w:rPr>
        <w:t>，原则上学分认定的课程应是省级（含）以上精品在线</w:t>
      </w:r>
      <w:r w:rsidR="003A76C7" w:rsidRPr="00976583">
        <w:rPr>
          <w:rFonts w:ascii="仿宋" w:eastAsia="仿宋" w:hAnsi="仿宋" w:hint="eastAsia"/>
          <w:sz w:val="32"/>
          <w:szCs w:val="32"/>
        </w:rPr>
        <w:t>开放</w:t>
      </w:r>
      <w:r w:rsidR="00241EFD" w:rsidRPr="00976583">
        <w:rPr>
          <w:rFonts w:ascii="仿宋" w:eastAsia="仿宋" w:hAnsi="仿宋" w:hint="eastAsia"/>
          <w:sz w:val="32"/>
          <w:szCs w:val="32"/>
        </w:rPr>
        <w:t>课程</w:t>
      </w:r>
      <w:r w:rsidR="003A76C7" w:rsidRPr="00976583">
        <w:rPr>
          <w:rFonts w:ascii="仿宋" w:eastAsia="仿宋" w:hAnsi="仿宋" w:hint="eastAsia"/>
          <w:sz w:val="32"/>
          <w:szCs w:val="32"/>
        </w:rPr>
        <w:t>，且</w:t>
      </w:r>
      <w:r w:rsidR="00BB41D2" w:rsidRPr="00976583">
        <w:rPr>
          <w:rFonts w:ascii="仿宋" w:eastAsia="仿宋" w:hAnsi="仿宋" w:hint="eastAsia"/>
          <w:sz w:val="32"/>
          <w:szCs w:val="32"/>
        </w:rPr>
        <w:t>在同类课程中具有示范引领作用。</w:t>
      </w:r>
    </w:p>
    <w:p w:rsidR="00BB41D2" w:rsidRPr="00976583" w:rsidRDefault="00BB41D2"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坚持稳步推进。</w:t>
      </w:r>
      <w:r w:rsidRPr="00976583">
        <w:rPr>
          <w:rFonts w:ascii="仿宋" w:eastAsia="仿宋" w:hAnsi="仿宋" w:hint="eastAsia"/>
          <w:sz w:val="32"/>
          <w:szCs w:val="32"/>
        </w:rPr>
        <w:t>认定和转换不同高等学校的课程学分，应综合考察其所体现的知识、能力及水平等因素，因校制宜，</w:t>
      </w:r>
      <w:r w:rsidRPr="00976583">
        <w:rPr>
          <w:rFonts w:ascii="仿宋" w:eastAsia="仿宋" w:hAnsi="仿宋" w:hint="eastAsia"/>
          <w:sz w:val="32"/>
          <w:szCs w:val="32"/>
        </w:rPr>
        <w:lastRenderedPageBreak/>
        <w:t>有序推进，建立科学合理的学分认定办法，制定公开透明的转换程序，</w:t>
      </w:r>
      <w:r w:rsidR="009246F0" w:rsidRPr="00976583">
        <w:rPr>
          <w:rFonts w:ascii="仿宋" w:eastAsia="仿宋" w:hAnsi="仿宋" w:hint="eastAsia"/>
          <w:sz w:val="32"/>
          <w:szCs w:val="32"/>
        </w:rPr>
        <w:t>创新制度安排</w:t>
      </w:r>
      <w:r w:rsidRPr="00976583">
        <w:rPr>
          <w:rFonts w:ascii="仿宋" w:eastAsia="仿宋" w:hAnsi="仿宋" w:hint="eastAsia"/>
          <w:sz w:val="32"/>
          <w:szCs w:val="32"/>
        </w:rPr>
        <w:t>，</w:t>
      </w:r>
      <w:r w:rsidR="009246F0" w:rsidRPr="00976583">
        <w:rPr>
          <w:rFonts w:ascii="仿宋" w:eastAsia="仿宋" w:hAnsi="仿宋" w:hint="eastAsia"/>
          <w:sz w:val="32"/>
          <w:szCs w:val="32"/>
        </w:rPr>
        <w:t>确保符合人才培养目标和质量的要求。</w:t>
      </w:r>
    </w:p>
    <w:p w:rsidR="009E0447" w:rsidRPr="00976583" w:rsidRDefault="009246F0"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坚持学校主体。</w:t>
      </w:r>
      <w:r w:rsidRPr="00976583">
        <w:rPr>
          <w:rFonts w:ascii="仿宋" w:eastAsia="仿宋" w:hAnsi="仿宋" w:hint="eastAsia"/>
          <w:sz w:val="32"/>
          <w:szCs w:val="32"/>
        </w:rPr>
        <w:t>高等学校自主制定在线</w:t>
      </w:r>
      <w:r w:rsidR="003A76C7" w:rsidRPr="00976583">
        <w:rPr>
          <w:rFonts w:ascii="仿宋" w:eastAsia="仿宋" w:hAnsi="仿宋" w:hint="eastAsia"/>
          <w:sz w:val="32"/>
          <w:szCs w:val="32"/>
        </w:rPr>
        <w:t>开放</w:t>
      </w:r>
      <w:r w:rsidRPr="00976583">
        <w:rPr>
          <w:rFonts w:ascii="仿宋" w:eastAsia="仿宋" w:hAnsi="仿宋" w:hint="eastAsia"/>
          <w:sz w:val="32"/>
          <w:szCs w:val="32"/>
        </w:rPr>
        <w:t>课程认定办法，规范细化认定流程，具体规定外校课程认定的种类、数量以及外校课程学分所占最高比例。及时汇总、更新、公布认定的外校课程清单，实行动态管理，为学生学习外校课程、获得相应学分创造便利条件。</w:t>
      </w:r>
    </w:p>
    <w:p w:rsidR="009E0447" w:rsidRPr="00976583" w:rsidRDefault="009E0447"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坚持</w:t>
      </w:r>
      <w:r w:rsidR="005E4CA5" w:rsidRPr="00976583">
        <w:rPr>
          <w:rFonts w:ascii="仿宋" w:eastAsia="仿宋" w:hAnsi="仿宋" w:hint="eastAsia"/>
          <w:b/>
          <w:sz w:val="32"/>
          <w:szCs w:val="32"/>
        </w:rPr>
        <w:t>有效激励</w:t>
      </w:r>
      <w:r w:rsidRPr="00976583">
        <w:rPr>
          <w:rFonts w:ascii="仿宋" w:eastAsia="仿宋" w:hAnsi="仿宋" w:hint="eastAsia"/>
          <w:b/>
          <w:sz w:val="32"/>
          <w:szCs w:val="32"/>
        </w:rPr>
        <w:t>。</w:t>
      </w:r>
      <w:r w:rsidR="003A76C7" w:rsidRPr="00976583">
        <w:rPr>
          <w:rFonts w:ascii="仿宋" w:eastAsia="仿宋" w:hAnsi="仿宋" w:hint="eastAsia"/>
          <w:sz w:val="32"/>
          <w:szCs w:val="32"/>
        </w:rPr>
        <w:t>高校要建立和完善激励机制，</w:t>
      </w:r>
      <w:r w:rsidR="002D6E72" w:rsidRPr="00976583">
        <w:rPr>
          <w:rFonts w:ascii="仿宋" w:eastAsia="仿宋" w:hAnsi="仿宋" w:hint="eastAsia"/>
          <w:sz w:val="32"/>
          <w:szCs w:val="32"/>
        </w:rPr>
        <w:t>鼓励教师开发开设</w:t>
      </w:r>
      <w:r w:rsidR="003A76C7" w:rsidRPr="00976583">
        <w:rPr>
          <w:rFonts w:ascii="仿宋" w:eastAsia="仿宋" w:hAnsi="仿宋" w:hint="eastAsia"/>
          <w:sz w:val="32"/>
          <w:szCs w:val="32"/>
        </w:rPr>
        <w:t>优质在线开放课程，</w:t>
      </w:r>
      <w:r w:rsidR="002D6E72" w:rsidRPr="00976583">
        <w:rPr>
          <w:rFonts w:ascii="仿宋" w:eastAsia="仿宋" w:hAnsi="仿宋" w:hint="eastAsia"/>
          <w:sz w:val="32"/>
          <w:szCs w:val="32"/>
        </w:rPr>
        <w:t>鼓励学生跨校在线学习。省教育厅将把高校在线</w:t>
      </w:r>
      <w:r w:rsidR="000578AB" w:rsidRPr="00976583">
        <w:rPr>
          <w:rFonts w:ascii="仿宋" w:eastAsia="仿宋" w:hAnsi="仿宋" w:hint="eastAsia"/>
          <w:sz w:val="32"/>
          <w:szCs w:val="32"/>
        </w:rPr>
        <w:t>开放</w:t>
      </w:r>
      <w:r w:rsidR="002D6E72" w:rsidRPr="00976583">
        <w:rPr>
          <w:rFonts w:ascii="仿宋" w:eastAsia="仿宋" w:hAnsi="仿宋" w:hint="eastAsia"/>
          <w:sz w:val="32"/>
          <w:szCs w:val="32"/>
        </w:rPr>
        <w:t>课程建设与应用情况、学分认定与转换情况列入高校评价和考核工作，</w:t>
      </w:r>
      <w:r w:rsidR="009F0DDE" w:rsidRPr="00976583">
        <w:rPr>
          <w:rFonts w:ascii="仿宋" w:eastAsia="仿宋" w:hAnsi="仿宋" w:hint="eastAsia"/>
          <w:sz w:val="32"/>
          <w:szCs w:val="32"/>
        </w:rPr>
        <w:t>并</w:t>
      </w:r>
      <w:r w:rsidR="002D6E72" w:rsidRPr="00976583">
        <w:rPr>
          <w:rFonts w:ascii="仿宋" w:eastAsia="仿宋" w:hAnsi="仿宋" w:hint="eastAsia"/>
          <w:sz w:val="32"/>
          <w:szCs w:val="32"/>
        </w:rPr>
        <w:t>对优秀的在线开放课程教师给予</w:t>
      </w:r>
      <w:r w:rsidR="00976583" w:rsidRPr="00976583">
        <w:rPr>
          <w:rFonts w:ascii="仿宋" w:eastAsia="仿宋" w:hAnsi="仿宋" w:hint="eastAsia"/>
          <w:sz w:val="32"/>
          <w:szCs w:val="32"/>
        </w:rPr>
        <w:t>经费</w:t>
      </w:r>
      <w:r w:rsidR="002D6E72" w:rsidRPr="00976583">
        <w:rPr>
          <w:rFonts w:ascii="仿宋" w:eastAsia="仿宋" w:hAnsi="仿宋" w:hint="eastAsia"/>
          <w:sz w:val="32"/>
          <w:szCs w:val="32"/>
        </w:rPr>
        <w:t>奖补。</w:t>
      </w:r>
    </w:p>
    <w:p w:rsidR="009E0447" w:rsidRPr="00976583" w:rsidRDefault="009E0447" w:rsidP="0056586D">
      <w:pPr>
        <w:spacing w:line="500" w:lineRule="exact"/>
        <w:ind w:firstLineChars="192" w:firstLine="617"/>
        <w:rPr>
          <w:rFonts w:ascii="仿宋" w:eastAsia="仿宋" w:hAnsi="仿宋"/>
          <w:b/>
          <w:sz w:val="32"/>
          <w:szCs w:val="32"/>
        </w:rPr>
      </w:pPr>
      <w:r w:rsidRPr="00976583">
        <w:rPr>
          <w:rFonts w:ascii="仿宋" w:eastAsia="仿宋" w:hAnsi="仿宋" w:hint="eastAsia"/>
          <w:b/>
          <w:sz w:val="32"/>
          <w:szCs w:val="32"/>
        </w:rPr>
        <w:t>三、主要内容</w:t>
      </w:r>
    </w:p>
    <w:p w:rsidR="009321AD" w:rsidRPr="00976583" w:rsidRDefault="007932A8" w:rsidP="009518FF">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1.</w:t>
      </w:r>
      <w:r w:rsidR="008300ED" w:rsidRPr="00976583">
        <w:rPr>
          <w:rFonts w:ascii="仿宋" w:eastAsia="仿宋" w:hAnsi="仿宋" w:hint="eastAsia"/>
          <w:b/>
          <w:sz w:val="32"/>
          <w:szCs w:val="32"/>
        </w:rPr>
        <w:t>推进</w:t>
      </w:r>
      <w:r w:rsidR="00661F9D" w:rsidRPr="00976583">
        <w:rPr>
          <w:rFonts w:ascii="仿宋" w:eastAsia="仿宋" w:hAnsi="仿宋" w:hint="eastAsia"/>
          <w:b/>
          <w:sz w:val="32"/>
          <w:szCs w:val="32"/>
        </w:rPr>
        <w:t>课程应用与共享。</w:t>
      </w:r>
      <w:r w:rsidR="00722499" w:rsidRPr="00976583">
        <w:rPr>
          <w:rFonts w:ascii="仿宋" w:eastAsia="仿宋" w:hAnsi="仿宋" w:hint="eastAsia"/>
          <w:sz w:val="32"/>
          <w:szCs w:val="32"/>
        </w:rPr>
        <w:t>鼓励师生通过在线</w:t>
      </w:r>
      <w:r w:rsidR="009518FF" w:rsidRPr="00976583">
        <w:rPr>
          <w:rFonts w:ascii="仿宋" w:eastAsia="仿宋" w:hAnsi="仿宋" w:hint="eastAsia"/>
          <w:sz w:val="32"/>
          <w:szCs w:val="32"/>
        </w:rPr>
        <w:t>教学或</w:t>
      </w:r>
      <w:r w:rsidR="00722499" w:rsidRPr="00976583">
        <w:rPr>
          <w:rFonts w:ascii="仿宋" w:eastAsia="仿宋" w:hAnsi="仿宋" w:hint="eastAsia"/>
          <w:sz w:val="32"/>
          <w:szCs w:val="32"/>
        </w:rPr>
        <w:t>在线学习与课堂教学相结合等多种方式应用在线开放课程，不断创新校内、校际课程共享与应用模式。</w:t>
      </w:r>
      <w:r w:rsidR="007F6F2E" w:rsidRPr="00976583">
        <w:rPr>
          <w:rFonts w:ascii="仿宋" w:eastAsia="仿宋" w:hAnsi="仿宋" w:hint="eastAsia"/>
          <w:sz w:val="32"/>
          <w:szCs w:val="32"/>
        </w:rPr>
        <w:t>建设一批学生受益面广、</w:t>
      </w:r>
      <w:r w:rsidR="00A84E49" w:rsidRPr="00976583">
        <w:rPr>
          <w:rFonts w:ascii="仿宋" w:eastAsia="仿宋" w:hAnsi="仿宋" w:hint="eastAsia"/>
          <w:sz w:val="32"/>
          <w:szCs w:val="32"/>
        </w:rPr>
        <w:t>教学效果好、学习者认同度高的“名师教学空间”。</w:t>
      </w:r>
      <w:r w:rsidR="007F6F2E" w:rsidRPr="00976583">
        <w:rPr>
          <w:rFonts w:ascii="仿宋" w:eastAsia="仿宋" w:hAnsi="仿宋" w:hint="eastAsia"/>
          <w:sz w:val="32"/>
          <w:szCs w:val="32"/>
        </w:rPr>
        <w:t>提高在线开放课程使用率，</w:t>
      </w:r>
      <w:r w:rsidR="009321AD" w:rsidRPr="00976583">
        <w:rPr>
          <w:rFonts w:ascii="仿宋" w:eastAsia="仿宋" w:hAnsi="仿宋" w:hint="eastAsia"/>
          <w:sz w:val="32"/>
          <w:szCs w:val="32"/>
        </w:rPr>
        <w:t>到2020年，高校</w:t>
      </w:r>
      <w:r w:rsidR="009518FF" w:rsidRPr="00976583">
        <w:rPr>
          <w:rFonts w:ascii="仿宋" w:eastAsia="仿宋" w:hAnsi="仿宋" w:hint="eastAsia"/>
          <w:sz w:val="32"/>
          <w:szCs w:val="32"/>
        </w:rPr>
        <w:t>5</w:t>
      </w:r>
      <w:r w:rsidR="00511209" w:rsidRPr="00976583">
        <w:rPr>
          <w:rFonts w:ascii="仿宋" w:eastAsia="仿宋" w:hAnsi="仿宋" w:hint="eastAsia"/>
          <w:sz w:val="32"/>
          <w:szCs w:val="32"/>
        </w:rPr>
        <w:t>0</w:t>
      </w:r>
      <w:r w:rsidR="009321AD" w:rsidRPr="00976583">
        <w:rPr>
          <w:rFonts w:ascii="仿宋" w:eastAsia="仿宋" w:hAnsi="仿宋" w:hint="eastAsia"/>
          <w:sz w:val="32"/>
          <w:szCs w:val="32"/>
        </w:rPr>
        <w:t>%的课程都使用在线</w:t>
      </w:r>
      <w:r w:rsidR="00735FC3" w:rsidRPr="00976583">
        <w:rPr>
          <w:rFonts w:ascii="仿宋" w:eastAsia="仿宋" w:hAnsi="仿宋" w:hint="eastAsia"/>
          <w:sz w:val="32"/>
          <w:szCs w:val="32"/>
        </w:rPr>
        <w:t>开放</w:t>
      </w:r>
      <w:r w:rsidR="009321AD" w:rsidRPr="00976583">
        <w:rPr>
          <w:rFonts w:ascii="仿宋" w:eastAsia="仿宋" w:hAnsi="仿宋" w:hint="eastAsia"/>
          <w:sz w:val="32"/>
          <w:szCs w:val="32"/>
        </w:rPr>
        <w:t>课程进行</w:t>
      </w:r>
      <w:r w:rsidR="000578AB" w:rsidRPr="00976583">
        <w:rPr>
          <w:rFonts w:ascii="仿宋" w:eastAsia="仿宋" w:hAnsi="仿宋" w:hint="eastAsia"/>
          <w:sz w:val="32"/>
          <w:szCs w:val="32"/>
        </w:rPr>
        <w:t>线上线下</w:t>
      </w:r>
      <w:r w:rsidR="00AD74E3" w:rsidRPr="00976583">
        <w:rPr>
          <w:rFonts w:ascii="仿宋" w:eastAsia="仿宋" w:hAnsi="仿宋" w:hint="eastAsia"/>
          <w:sz w:val="32"/>
          <w:szCs w:val="32"/>
        </w:rPr>
        <w:t>混合式</w:t>
      </w:r>
      <w:r w:rsidR="009321AD" w:rsidRPr="00976583">
        <w:rPr>
          <w:rFonts w:ascii="仿宋" w:eastAsia="仿宋" w:hAnsi="仿宋" w:hint="eastAsia"/>
          <w:sz w:val="32"/>
          <w:szCs w:val="32"/>
        </w:rPr>
        <w:t>教学，</w:t>
      </w:r>
      <w:r w:rsidR="00511209" w:rsidRPr="00976583">
        <w:rPr>
          <w:rFonts w:ascii="仿宋" w:eastAsia="仿宋" w:hAnsi="仿宋" w:hint="eastAsia"/>
          <w:sz w:val="32"/>
          <w:szCs w:val="32"/>
        </w:rPr>
        <w:t>80</w:t>
      </w:r>
      <w:r w:rsidR="009321AD" w:rsidRPr="00976583">
        <w:rPr>
          <w:rFonts w:ascii="仿宋" w:eastAsia="仿宋" w:hAnsi="仿宋" w:hint="eastAsia"/>
          <w:sz w:val="32"/>
          <w:szCs w:val="32"/>
        </w:rPr>
        <w:t>%的专任青年教师都能使用在线</w:t>
      </w:r>
      <w:r w:rsidR="00AD74E3" w:rsidRPr="00976583">
        <w:rPr>
          <w:rFonts w:ascii="仿宋" w:eastAsia="仿宋" w:hAnsi="仿宋" w:hint="eastAsia"/>
          <w:sz w:val="32"/>
          <w:szCs w:val="32"/>
        </w:rPr>
        <w:t>开放</w:t>
      </w:r>
      <w:r w:rsidR="009321AD" w:rsidRPr="00976583">
        <w:rPr>
          <w:rFonts w:ascii="仿宋" w:eastAsia="仿宋" w:hAnsi="仿宋" w:hint="eastAsia"/>
          <w:sz w:val="32"/>
          <w:szCs w:val="32"/>
        </w:rPr>
        <w:t>课程</w:t>
      </w:r>
      <w:r w:rsidR="009A0A2D" w:rsidRPr="00976583">
        <w:rPr>
          <w:rFonts w:ascii="仿宋" w:eastAsia="仿宋" w:hAnsi="仿宋" w:hint="eastAsia"/>
          <w:sz w:val="32"/>
          <w:szCs w:val="32"/>
        </w:rPr>
        <w:t>进行混合式教学</w:t>
      </w:r>
      <w:r w:rsidR="00326D63" w:rsidRPr="00976583">
        <w:rPr>
          <w:rFonts w:ascii="仿宋" w:eastAsia="仿宋" w:hAnsi="仿宋" w:hint="eastAsia"/>
          <w:sz w:val="32"/>
          <w:szCs w:val="32"/>
        </w:rPr>
        <w:t>，到2023年上述比例分别达到80%和100%</w:t>
      </w:r>
      <w:r w:rsidR="008300ED" w:rsidRPr="00976583">
        <w:rPr>
          <w:rFonts w:ascii="仿宋" w:eastAsia="仿宋" w:hAnsi="仿宋" w:hint="eastAsia"/>
          <w:sz w:val="32"/>
          <w:szCs w:val="32"/>
        </w:rPr>
        <w:t>。</w:t>
      </w:r>
      <w:r w:rsidR="00326D63" w:rsidRPr="00976583">
        <w:rPr>
          <w:rFonts w:ascii="仿宋" w:eastAsia="仿宋" w:hAnsi="仿宋" w:hint="eastAsia"/>
          <w:sz w:val="32"/>
          <w:szCs w:val="32"/>
        </w:rPr>
        <w:t>每</w:t>
      </w:r>
      <w:r w:rsidR="000D4ED2" w:rsidRPr="00976583">
        <w:rPr>
          <w:rFonts w:ascii="仿宋" w:eastAsia="仿宋" w:hAnsi="仿宋" w:hint="eastAsia"/>
          <w:sz w:val="32"/>
          <w:szCs w:val="32"/>
        </w:rPr>
        <w:t>个专业</w:t>
      </w:r>
      <w:r w:rsidR="009518FF" w:rsidRPr="00976583">
        <w:rPr>
          <w:rFonts w:ascii="仿宋" w:eastAsia="仿宋" w:hAnsi="仿宋" w:hint="eastAsia"/>
          <w:sz w:val="32"/>
          <w:szCs w:val="32"/>
        </w:rPr>
        <w:t>毕业总学分</w:t>
      </w:r>
      <w:r w:rsidR="00326D63" w:rsidRPr="00976583">
        <w:rPr>
          <w:rFonts w:ascii="仿宋" w:eastAsia="仿宋" w:hAnsi="仿宋" w:hint="eastAsia"/>
          <w:sz w:val="32"/>
          <w:szCs w:val="32"/>
        </w:rPr>
        <w:t>至少有一个学分</w:t>
      </w:r>
      <w:r w:rsidR="00511209" w:rsidRPr="00976583">
        <w:rPr>
          <w:rFonts w:ascii="仿宋" w:eastAsia="仿宋" w:hAnsi="仿宋" w:hint="eastAsia"/>
          <w:sz w:val="32"/>
          <w:szCs w:val="32"/>
        </w:rPr>
        <w:t>来自跨校在线学习获得</w:t>
      </w:r>
      <w:r w:rsidR="00326D63" w:rsidRPr="00976583">
        <w:rPr>
          <w:rFonts w:ascii="仿宋" w:eastAsia="仿宋" w:hAnsi="仿宋" w:hint="eastAsia"/>
          <w:sz w:val="32"/>
          <w:szCs w:val="32"/>
        </w:rPr>
        <w:t>。</w:t>
      </w:r>
    </w:p>
    <w:p w:rsidR="0004387B" w:rsidRPr="00976583" w:rsidRDefault="009518FF"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2</w:t>
      </w:r>
      <w:r w:rsidR="008300ED" w:rsidRPr="00976583">
        <w:rPr>
          <w:rFonts w:ascii="仿宋" w:eastAsia="仿宋" w:hAnsi="仿宋" w:hint="eastAsia"/>
          <w:b/>
          <w:sz w:val="32"/>
          <w:szCs w:val="32"/>
        </w:rPr>
        <w:t>.</w:t>
      </w:r>
      <w:r w:rsidR="00E21A87" w:rsidRPr="00976583">
        <w:rPr>
          <w:rFonts w:ascii="仿宋" w:eastAsia="仿宋" w:hAnsi="仿宋" w:hint="eastAsia"/>
          <w:b/>
          <w:sz w:val="32"/>
          <w:szCs w:val="32"/>
        </w:rPr>
        <w:t>开展课程教学评价</w:t>
      </w:r>
      <w:r w:rsidR="008300ED" w:rsidRPr="00976583">
        <w:rPr>
          <w:rFonts w:ascii="仿宋" w:eastAsia="仿宋" w:hAnsi="仿宋" w:hint="eastAsia"/>
          <w:b/>
          <w:sz w:val="32"/>
          <w:szCs w:val="32"/>
        </w:rPr>
        <w:t>。</w:t>
      </w:r>
      <w:r w:rsidR="00FA2165" w:rsidRPr="00976583">
        <w:rPr>
          <w:rFonts w:ascii="仿宋" w:eastAsia="仿宋" w:hAnsi="仿宋" w:hint="eastAsia"/>
          <w:sz w:val="32"/>
          <w:szCs w:val="32"/>
        </w:rPr>
        <w:t>在线</w:t>
      </w:r>
      <w:r w:rsidR="000578AB" w:rsidRPr="00976583">
        <w:rPr>
          <w:rFonts w:ascii="仿宋" w:eastAsia="仿宋" w:hAnsi="仿宋" w:hint="eastAsia"/>
          <w:sz w:val="32"/>
          <w:szCs w:val="32"/>
        </w:rPr>
        <w:t>开放</w:t>
      </w:r>
      <w:r w:rsidR="00FA2165" w:rsidRPr="00976583">
        <w:rPr>
          <w:rFonts w:ascii="仿宋" w:eastAsia="仿宋" w:hAnsi="仿宋" w:hint="eastAsia"/>
          <w:sz w:val="32"/>
          <w:szCs w:val="32"/>
        </w:rPr>
        <w:t>课程实行谁建设、谁负责制度，开课教师和教学团队要精心组织教学，及时为学习者提供测验、作业、考试、答疑、讨论等教学组织活动，</w:t>
      </w:r>
      <w:r w:rsidR="00E53186" w:rsidRPr="00976583">
        <w:rPr>
          <w:rFonts w:ascii="仿宋" w:eastAsia="仿宋" w:hAnsi="仿宋" w:hint="eastAsia"/>
          <w:sz w:val="32"/>
          <w:szCs w:val="32"/>
        </w:rPr>
        <w:t>正确评价学生课程学习成绩，注重对学习过程的监测与评价。</w:t>
      </w:r>
      <w:r w:rsidR="00E53186" w:rsidRPr="00976583">
        <w:rPr>
          <w:rFonts w:ascii="仿宋" w:eastAsia="仿宋" w:hAnsi="仿宋" w:hint="eastAsia"/>
          <w:sz w:val="32"/>
          <w:szCs w:val="32"/>
        </w:rPr>
        <w:lastRenderedPageBreak/>
        <w:t>每一门课程都要制定和公布在线学习成绩评定办法</w:t>
      </w:r>
      <w:r w:rsidR="0004387B" w:rsidRPr="00976583">
        <w:rPr>
          <w:rFonts w:ascii="仿宋" w:eastAsia="仿宋" w:hAnsi="仿宋" w:hint="eastAsia"/>
          <w:sz w:val="32"/>
          <w:szCs w:val="32"/>
        </w:rPr>
        <w:t>，严格课程学习、评价的标准和程序，确保在线课程的学习效果。</w:t>
      </w:r>
    </w:p>
    <w:p w:rsidR="009E0447" w:rsidRPr="00976583" w:rsidRDefault="009518FF"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3</w:t>
      </w:r>
      <w:r w:rsidR="00E21A87" w:rsidRPr="00976583">
        <w:rPr>
          <w:rFonts w:ascii="仿宋" w:eastAsia="仿宋" w:hAnsi="仿宋" w:hint="eastAsia"/>
          <w:b/>
          <w:sz w:val="32"/>
          <w:szCs w:val="32"/>
        </w:rPr>
        <w:t>.</w:t>
      </w:r>
      <w:r w:rsidR="000A49E7" w:rsidRPr="00976583">
        <w:rPr>
          <w:rFonts w:ascii="仿宋" w:eastAsia="仿宋" w:hAnsi="仿宋" w:hint="eastAsia"/>
          <w:b/>
          <w:sz w:val="32"/>
          <w:szCs w:val="32"/>
        </w:rPr>
        <w:t>建立学分认定和转换的机制。</w:t>
      </w:r>
      <w:r w:rsidR="000A49E7" w:rsidRPr="00976583">
        <w:rPr>
          <w:rFonts w:ascii="仿宋" w:eastAsia="仿宋" w:hAnsi="仿宋" w:hint="eastAsia"/>
          <w:sz w:val="32"/>
          <w:szCs w:val="32"/>
        </w:rPr>
        <w:t>高校要制定学分认定和转换的具体实施细则，明确学分认定和转换的范围、数量、标准和</w:t>
      </w:r>
      <w:r w:rsidR="003F4EA2" w:rsidRPr="00976583">
        <w:rPr>
          <w:rFonts w:ascii="仿宋" w:eastAsia="仿宋" w:hAnsi="仿宋" w:hint="eastAsia"/>
          <w:sz w:val="32"/>
          <w:szCs w:val="32"/>
        </w:rPr>
        <w:t>程序</w:t>
      </w:r>
      <w:r w:rsidR="00E21A87" w:rsidRPr="00976583">
        <w:rPr>
          <w:rFonts w:ascii="仿宋" w:eastAsia="仿宋" w:hAnsi="仿宋" w:hint="eastAsia"/>
          <w:sz w:val="32"/>
          <w:szCs w:val="32"/>
        </w:rPr>
        <w:t>。</w:t>
      </w:r>
      <w:r w:rsidR="00A10BE2" w:rsidRPr="00976583">
        <w:rPr>
          <w:rFonts w:ascii="仿宋" w:eastAsia="仿宋" w:hAnsi="仿宋" w:hint="eastAsia"/>
          <w:sz w:val="32"/>
          <w:szCs w:val="32"/>
        </w:rPr>
        <w:t>学生</w:t>
      </w:r>
      <w:r w:rsidR="00B24E8F" w:rsidRPr="00976583">
        <w:rPr>
          <w:rFonts w:ascii="仿宋" w:eastAsia="仿宋" w:hAnsi="仿宋" w:hint="eastAsia"/>
          <w:sz w:val="32"/>
          <w:szCs w:val="32"/>
        </w:rPr>
        <w:t>参加被认定为国家级和省级精品在线开放课程的学习，</w:t>
      </w:r>
      <w:r w:rsidR="00A10BE2" w:rsidRPr="00976583">
        <w:rPr>
          <w:rFonts w:ascii="仿宋" w:eastAsia="仿宋" w:hAnsi="仿宋" w:hint="eastAsia"/>
          <w:sz w:val="32"/>
          <w:szCs w:val="32"/>
        </w:rPr>
        <w:t>所学课程，课程名称、知识点与学生所在学校相关课程相同或相近，</w:t>
      </w:r>
      <w:r w:rsidR="00B24E8F" w:rsidRPr="00976583">
        <w:rPr>
          <w:rFonts w:ascii="仿宋" w:eastAsia="仿宋" w:hAnsi="仿宋" w:hint="eastAsia"/>
          <w:sz w:val="32"/>
          <w:szCs w:val="32"/>
        </w:rPr>
        <w:t>总学时相同或相近，</w:t>
      </w:r>
      <w:r w:rsidR="000D4ED2" w:rsidRPr="00976583">
        <w:rPr>
          <w:rFonts w:ascii="仿宋" w:eastAsia="仿宋" w:hAnsi="仿宋" w:hint="eastAsia"/>
          <w:sz w:val="32"/>
          <w:szCs w:val="32"/>
        </w:rPr>
        <w:t>原则上经学生所在学校确认</w:t>
      </w:r>
      <w:r w:rsidR="00837A79" w:rsidRPr="00976583">
        <w:rPr>
          <w:rFonts w:ascii="仿宋" w:eastAsia="仿宋" w:hAnsi="仿宋" w:hint="eastAsia"/>
          <w:sz w:val="32"/>
          <w:szCs w:val="32"/>
        </w:rPr>
        <w:t>后可</w:t>
      </w:r>
      <w:r w:rsidR="00A10BE2" w:rsidRPr="00976583">
        <w:rPr>
          <w:rFonts w:ascii="仿宋" w:eastAsia="仿宋" w:hAnsi="仿宋" w:hint="eastAsia"/>
          <w:sz w:val="32"/>
          <w:szCs w:val="32"/>
        </w:rPr>
        <w:t>直接认定为所在学校相关课程的学分，</w:t>
      </w:r>
      <w:r w:rsidR="0013232F" w:rsidRPr="00976583">
        <w:rPr>
          <w:rFonts w:ascii="仿宋" w:eastAsia="仿宋" w:hAnsi="仿宋" w:hint="eastAsia"/>
          <w:sz w:val="32"/>
          <w:szCs w:val="32"/>
        </w:rPr>
        <w:t>学分</w:t>
      </w:r>
      <w:r w:rsidR="00A10BE2" w:rsidRPr="00976583">
        <w:rPr>
          <w:rFonts w:ascii="仿宋" w:eastAsia="仿宋" w:hAnsi="仿宋" w:hint="eastAsia"/>
          <w:sz w:val="32"/>
          <w:szCs w:val="32"/>
        </w:rPr>
        <w:t>按学生所在学校相关课程的学分计算。课程名称不同，但课程内容与学生所在学校相关课程基本相同的，经学生所在学校认定后可转换为相应课程的学分，学分按学生所在学校相关课程的学分计算。非相同相近的其它课程，可认定为学生所在学校的选修课程，学分数按照</w:t>
      </w:r>
      <w:r w:rsidR="00A10BE2" w:rsidRPr="00976583">
        <w:rPr>
          <w:rFonts w:ascii="仿宋" w:eastAsia="仿宋" w:hAnsi="仿宋"/>
          <w:sz w:val="32"/>
          <w:szCs w:val="32"/>
        </w:rPr>
        <w:t>1</w:t>
      </w:r>
      <w:r w:rsidR="00A10BE2" w:rsidRPr="00976583">
        <w:rPr>
          <w:rFonts w:ascii="仿宋" w:eastAsia="仿宋" w:hAnsi="仿宋" w:hint="eastAsia"/>
          <w:sz w:val="32"/>
          <w:szCs w:val="32"/>
        </w:rPr>
        <w:t>学分对应</w:t>
      </w:r>
      <w:r w:rsidR="00A10BE2" w:rsidRPr="00976583">
        <w:rPr>
          <w:rFonts w:ascii="仿宋" w:eastAsia="仿宋" w:hAnsi="仿宋"/>
          <w:sz w:val="32"/>
          <w:szCs w:val="32"/>
        </w:rPr>
        <w:t>16</w:t>
      </w:r>
      <w:r w:rsidR="000578AB" w:rsidRPr="00976583">
        <w:rPr>
          <w:rFonts w:ascii="仿宋" w:eastAsia="仿宋" w:hAnsi="仿宋" w:hint="eastAsia"/>
          <w:sz w:val="32"/>
          <w:szCs w:val="32"/>
        </w:rPr>
        <w:t>—18学</w:t>
      </w:r>
      <w:r w:rsidR="00A10BE2" w:rsidRPr="00976583">
        <w:rPr>
          <w:rFonts w:ascii="仿宋" w:eastAsia="仿宋" w:hAnsi="仿宋" w:hint="eastAsia"/>
          <w:sz w:val="32"/>
          <w:szCs w:val="32"/>
        </w:rPr>
        <w:t>时进行转换。</w:t>
      </w:r>
      <w:r w:rsidR="009678CF" w:rsidRPr="00976583">
        <w:rPr>
          <w:rFonts w:ascii="仿宋" w:eastAsia="仿宋" w:hAnsi="仿宋" w:hint="eastAsia"/>
          <w:sz w:val="32"/>
          <w:szCs w:val="32"/>
        </w:rPr>
        <w:t>各高校应优先选用省级及以上精品在线开放课程，选用校外课程由各校自主决定，学分认定</w:t>
      </w:r>
      <w:r w:rsidR="00F41CEE" w:rsidRPr="00976583">
        <w:rPr>
          <w:rFonts w:ascii="仿宋" w:eastAsia="仿宋" w:hAnsi="仿宋" w:hint="eastAsia"/>
          <w:sz w:val="32"/>
          <w:szCs w:val="32"/>
        </w:rPr>
        <w:t>顺位</w:t>
      </w:r>
      <w:r w:rsidR="009678CF" w:rsidRPr="00976583">
        <w:rPr>
          <w:rFonts w:ascii="仿宋" w:eastAsia="仿宋" w:hAnsi="仿宋" w:hint="eastAsia"/>
          <w:sz w:val="32"/>
          <w:szCs w:val="32"/>
        </w:rPr>
        <w:t>建议：</w:t>
      </w:r>
      <w:r w:rsidR="00E21A87" w:rsidRPr="00976583">
        <w:rPr>
          <w:rFonts w:ascii="仿宋" w:eastAsia="仿宋" w:hAnsi="仿宋" w:hint="eastAsia"/>
          <w:sz w:val="32"/>
          <w:szCs w:val="32"/>
        </w:rPr>
        <w:t>硕士授权点学校要认可博士学位授权点所在学科专业的课程，其他学校要认可硕士、博士学位授权点所在学科专业的课程，</w:t>
      </w:r>
      <w:r w:rsidR="002F355F" w:rsidRPr="00976583">
        <w:rPr>
          <w:rFonts w:ascii="仿宋" w:eastAsia="仿宋" w:hAnsi="仿宋" w:hint="eastAsia"/>
          <w:sz w:val="32"/>
          <w:szCs w:val="32"/>
        </w:rPr>
        <w:t>非专业院校要认可专业院校优势学科专业课程。</w:t>
      </w:r>
    </w:p>
    <w:p w:rsidR="00BE4F6D" w:rsidRPr="00976583" w:rsidRDefault="009518FF"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4</w:t>
      </w:r>
      <w:r w:rsidR="00BE4F6D" w:rsidRPr="00976583">
        <w:rPr>
          <w:rFonts w:ascii="仿宋" w:eastAsia="仿宋" w:hAnsi="仿宋" w:hint="eastAsia"/>
          <w:b/>
          <w:sz w:val="32"/>
          <w:szCs w:val="32"/>
        </w:rPr>
        <w:t>.开放</w:t>
      </w:r>
      <w:r w:rsidR="002F355F" w:rsidRPr="00976583">
        <w:rPr>
          <w:rFonts w:ascii="仿宋" w:eastAsia="仿宋" w:hAnsi="仿宋" w:hint="eastAsia"/>
          <w:b/>
          <w:sz w:val="32"/>
          <w:szCs w:val="32"/>
        </w:rPr>
        <w:t>共享课程</w:t>
      </w:r>
      <w:r w:rsidR="00BE4F6D" w:rsidRPr="00976583">
        <w:rPr>
          <w:rFonts w:ascii="仿宋" w:eastAsia="仿宋" w:hAnsi="仿宋" w:hint="eastAsia"/>
          <w:b/>
          <w:sz w:val="32"/>
          <w:szCs w:val="32"/>
        </w:rPr>
        <w:t>平台。</w:t>
      </w:r>
      <w:r w:rsidR="00BE4F6D" w:rsidRPr="00976583">
        <w:rPr>
          <w:rFonts w:ascii="仿宋" w:eastAsia="仿宋" w:hAnsi="仿宋" w:hint="eastAsia"/>
          <w:sz w:val="32"/>
          <w:szCs w:val="32"/>
        </w:rPr>
        <w:t>加强</w:t>
      </w:r>
      <w:r w:rsidR="00CA4F21" w:rsidRPr="00976583">
        <w:rPr>
          <w:rFonts w:ascii="仿宋" w:eastAsia="仿宋" w:hAnsi="仿宋" w:hint="eastAsia"/>
          <w:sz w:val="32"/>
          <w:szCs w:val="32"/>
        </w:rPr>
        <w:t>省</w:t>
      </w:r>
      <w:r w:rsidR="009678CF" w:rsidRPr="00976583">
        <w:rPr>
          <w:rFonts w:ascii="仿宋" w:eastAsia="仿宋" w:hAnsi="仿宋" w:hint="eastAsia"/>
          <w:sz w:val="32"/>
          <w:szCs w:val="32"/>
        </w:rPr>
        <w:t>在线开放</w:t>
      </w:r>
      <w:r w:rsidR="00BE4F6D" w:rsidRPr="00976583">
        <w:rPr>
          <w:rFonts w:ascii="仿宋" w:eastAsia="仿宋" w:hAnsi="仿宋" w:hint="eastAsia"/>
          <w:sz w:val="32"/>
          <w:szCs w:val="32"/>
        </w:rPr>
        <w:t>课程共享平台建设，鼓励公共服务平台之间实现课程资源和应用数据共享，营造开放合作的网络教学与学习空间。鼓励高校使用课程共享平台。高校也可选用适合本校需求的其他国内平台以及小规模专有在线课程平台，开展在线开放课程建设和应用。鼓励平台建设方、高校协同建设和运用在线课程大数据，为高校师生和社会学习者提供优质高效的全方位或个性化服务。</w:t>
      </w:r>
    </w:p>
    <w:p w:rsidR="00DC5DBD" w:rsidRPr="00976583" w:rsidRDefault="009518FF"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5</w:t>
      </w:r>
      <w:r w:rsidR="002F355F" w:rsidRPr="00976583">
        <w:rPr>
          <w:rFonts w:ascii="仿宋" w:eastAsia="仿宋" w:hAnsi="仿宋" w:hint="eastAsia"/>
          <w:b/>
          <w:sz w:val="32"/>
          <w:szCs w:val="32"/>
        </w:rPr>
        <w:t>.</w:t>
      </w:r>
      <w:r w:rsidR="00DC5DBD" w:rsidRPr="00976583">
        <w:rPr>
          <w:rFonts w:ascii="仿宋" w:eastAsia="仿宋" w:hAnsi="仿宋" w:hint="eastAsia"/>
          <w:b/>
          <w:sz w:val="32"/>
          <w:szCs w:val="32"/>
        </w:rPr>
        <w:t>加强学分银行平台建设</w:t>
      </w:r>
      <w:r w:rsidR="002F355F" w:rsidRPr="00976583">
        <w:rPr>
          <w:rFonts w:ascii="仿宋" w:eastAsia="仿宋" w:hAnsi="仿宋" w:hint="eastAsia"/>
          <w:b/>
          <w:sz w:val="32"/>
          <w:szCs w:val="32"/>
        </w:rPr>
        <w:t>。</w:t>
      </w:r>
      <w:r w:rsidR="002F355F" w:rsidRPr="00976583">
        <w:rPr>
          <w:rFonts w:ascii="仿宋" w:eastAsia="仿宋" w:hAnsi="仿宋" w:hint="eastAsia"/>
          <w:sz w:val="32"/>
          <w:szCs w:val="32"/>
        </w:rPr>
        <w:t>浙江省终身教育学分银行平台（简称“学分银行平台”）为学生提供课程学习成绩证明，</w:t>
      </w:r>
      <w:r w:rsidR="002F355F" w:rsidRPr="00976583">
        <w:rPr>
          <w:rFonts w:ascii="仿宋" w:eastAsia="仿宋" w:hAnsi="仿宋" w:hint="eastAsia"/>
          <w:sz w:val="32"/>
          <w:szCs w:val="32"/>
        </w:rPr>
        <w:lastRenderedPageBreak/>
        <w:t>作为课程学分认定与转换的凭证。</w:t>
      </w:r>
      <w:r w:rsidR="00DC5DBD" w:rsidRPr="00976583">
        <w:rPr>
          <w:rFonts w:ascii="仿宋" w:eastAsia="仿宋" w:hAnsi="仿宋" w:hint="eastAsia"/>
          <w:sz w:val="32"/>
          <w:szCs w:val="32"/>
        </w:rPr>
        <w:t>学生向高等学校提出课程学分认定与转换申请，高校</w:t>
      </w:r>
      <w:r w:rsidR="002F355F" w:rsidRPr="00976583">
        <w:rPr>
          <w:rFonts w:ascii="仿宋" w:eastAsia="仿宋" w:hAnsi="仿宋" w:hint="eastAsia"/>
          <w:sz w:val="32"/>
          <w:szCs w:val="32"/>
        </w:rPr>
        <w:t>要</w:t>
      </w:r>
      <w:r w:rsidR="00DC5DBD" w:rsidRPr="00976583">
        <w:rPr>
          <w:rFonts w:ascii="仿宋" w:eastAsia="仿宋" w:hAnsi="仿宋" w:hint="eastAsia"/>
          <w:sz w:val="32"/>
          <w:szCs w:val="32"/>
        </w:rPr>
        <w:t>依据学分银行管理中心开具的学习成果证明，开展课程学分转换工作，并将转换结果反馈给学生。</w:t>
      </w:r>
      <w:r w:rsidR="002F355F" w:rsidRPr="00976583">
        <w:rPr>
          <w:rFonts w:ascii="仿宋" w:eastAsia="仿宋" w:hAnsi="仿宋" w:hint="eastAsia"/>
          <w:sz w:val="32"/>
          <w:szCs w:val="32"/>
        </w:rPr>
        <w:t>省</w:t>
      </w:r>
      <w:r w:rsidR="000D6599" w:rsidRPr="00976583">
        <w:rPr>
          <w:rFonts w:ascii="仿宋" w:eastAsia="仿宋" w:hAnsi="仿宋" w:hint="eastAsia"/>
          <w:sz w:val="32"/>
          <w:szCs w:val="32"/>
        </w:rPr>
        <w:t>高校</w:t>
      </w:r>
      <w:r w:rsidR="009678CF" w:rsidRPr="00976583">
        <w:rPr>
          <w:rFonts w:ascii="仿宋" w:eastAsia="仿宋" w:hAnsi="仿宋" w:hint="eastAsia"/>
          <w:sz w:val="32"/>
          <w:szCs w:val="32"/>
        </w:rPr>
        <w:t>在线开放</w:t>
      </w:r>
      <w:r w:rsidR="002F355F" w:rsidRPr="00976583">
        <w:rPr>
          <w:rFonts w:ascii="仿宋" w:eastAsia="仿宋" w:hAnsi="仿宋" w:hint="eastAsia"/>
          <w:sz w:val="32"/>
          <w:szCs w:val="32"/>
        </w:rPr>
        <w:t>课程管理中心要为学生建立课程学习档案库，将课程学习成绩统一导入学分银行平台。</w:t>
      </w:r>
    </w:p>
    <w:p w:rsidR="00CA4F21" w:rsidRPr="00976583" w:rsidRDefault="009518FF"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6</w:t>
      </w:r>
      <w:r w:rsidR="00953ACA" w:rsidRPr="00976583">
        <w:rPr>
          <w:rFonts w:ascii="仿宋" w:eastAsia="仿宋" w:hAnsi="仿宋" w:hint="eastAsia"/>
          <w:b/>
          <w:sz w:val="32"/>
          <w:szCs w:val="32"/>
        </w:rPr>
        <w:t>.</w:t>
      </w:r>
      <w:r w:rsidR="009E0447" w:rsidRPr="00976583">
        <w:rPr>
          <w:rFonts w:ascii="仿宋" w:eastAsia="仿宋" w:hAnsi="仿宋" w:hint="eastAsia"/>
          <w:b/>
          <w:sz w:val="32"/>
          <w:szCs w:val="32"/>
        </w:rPr>
        <w:t>改革</w:t>
      </w:r>
      <w:r w:rsidR="002F355F" w:rsidRPr="00976583">
        <w:rPr>
          <w:rFonts w:ascii="仿宋" w:eastAsia="仿宋" w:hAnsi="仿宋" w:hint="eastAsia"/>
          <w:b/>
          <w:sz w:val="32"/>
          <w:szCs w:val="32"/>
        </w:rPr>
        <w:t>创新</w:t>
      </w:r>
      <w:r w:rsidR="009E0447" w:rsidRPr="00976583">
        <w:rPr>
          <w:rFonts w:ascii="仿宋" w:eastAsia="仿宋" w:hAnsi="仿宋" w:hint="eastAsia"/>
          <w:b/>
          <w:sz w:val="32"/>
          <w:szCs w:val="32"/>
        </w:rPr>
        <w:t>教学管理</w:t>
      </w:r>
      <w:r w:rsidR="002F355F" w:rsidRPr="00976583">
        <w:rPr>
          <w:rFonts w:ascii="仿宋" w:eastAsia="仿宋" w:hAnsi="仿宋" w:hint="eastAsia"/>
          <w:b/>
          <w:sz w:val="32"/>
          <w:szCs w:val="32"/>
        </w:rPr>
        <w:t>。</w:t>
      </w:r>
      <w:r w:rsidR="006829CF" w:rsidRPr="00976583">
        <w:rPr>
          <w:rFonts w:ascii="仿宋" w:eastAsia="仿宋" w:hAnsi="仿宋" w:hint="eastAsia"/>
          <w:sz w:val="32"/>
          <w:szCs w:val="32"/>
        </w:rPr>
        <w:t>高校要加快推进以学分制为重点的教学管理制度改革，明确学生获得学历、学位的学分要求，及时更新和公布学历、学位授予标准，完善认定机制，为学分认定和转换提供制度安排。探索按课程注册学习，鼓励学生自主选修课程，参加学习并通过考试即获得学分。要完善学习成本分担机制，探索按学分收费，方便学习者在不同学校、不同时段开展学习。</w:t>
      </w:r>
    </w:p>
    <w:p w:rsidR="006358B1" w:rsidRPr="00976583" w:rsidRDefault="009518FF"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7</w:t>
      </w:r>
      <w:r w:rsidR="002F355F" w:rsidRPr="00976583">
        <w:rPr>
          <w:rFonts w:ascii="仿宋" w:eastAsia="仿宋" w:hAnsi="仿宋" w:hint="eastAsia"/>
          <w:b/>
          <w:sz w:val="32"/>
          <w:szCs w:val="32"/>
        </w:rPr>
        <w:t>.努力开展在线</w:t>
      </w:r>
      <w:r w:rsidR="000D6599" w:rsidRPr="00976583">
        <w:rPr>
          <w:rFonts w:ascii="仿宋" w:eastAsia="仿宋" w:hAnsi="仿宋" w:hint="eastAsia"/>
          <w:b/>
          <w:sz w:val="32"/>
          <w:szCs w:val="32"/>
        </w:rPr>
        <w:t>开放</w:t>
      </w:r>
      <w:r w:rsidR="002F355F" w:rsidRPr="00976583">
        <w:rPr>
          <w:rFonts w:ascii="仿宋" w:eastAsia="仿宋" w:hAnsi="仿宋" w:hint="eastAsia"/>
          <w:b/>
          <w:sz w:val="32"/>
          <w:szCs w:val="32"/>
        </w:rPr>
        <w:t>课程服务。</w:t>
      </w:r>
      <w:r w:rsidR="006829CF" w:rsidRPr="00976583">
        <w:rPr>
          <w:rFonts w:ascii="仿宋" w:eastAsia="仿宋" w:hAnsi="仿宋" w:hint="eastAsia"/>
          <w:sz w:val="32"/>
          <w:szCs w:val="32"/>
        </w:rPr>
        <w:t>明确学分认定和转换具体责任部门，组织开展学分认定等工作，为学生学分积累和转换提供咨询服务。</w:t>
      </w:r>
      <w:r w:rsidR="00DC5DBD" w:rsidRPr="00976583">
        <w:rPr>
          <w:rFonts w:ascii="仿宋" w:eastAsia="仿宋" w:hAnsi="仿宋" w:hint="eastAsia"/>
          <w:sz w:val="32"/>
          <w:szCs w:val="32"/>
        </w:rPr>
        <w:t>要提高教学管理的信息化水平</w:t>
      </w:r>
      <w:r w:rsidR="006358B1" w:rsidRPr="00976583">
        <w:rPr>
          <w:rFonts w:ascii="仿宋" w:eastAsia="仿宋" w:hAnsi="仿宋" w:hint="eastAsia"/>
          <w:sz w:val="32"/>
          <w:szCs w:val="32"/>
        </w:rPr>
        <w:t>，实现教学、管理、服务一体化，为学生注册、选课、学习、考试、学分认定与转换等提供一站式在线服务。</w:t>
      </w:r>
    </w:p>
    <w:p w:rsidR="009E0447" w:rsidRPr="00976583" w:rsidRDefault="009E0447" w:rsidP="0056586D">
      <w:pPr>
        <w:spacing w:line="500" w:lineRule="exact"/>
        <w:ind w:firstLineChars="192" w:firstLine="617"/>
        <w:rPr>
          <w:rFonts w:ascii="仿宋" w:eastAsia="仿宋" w:hAnsi="仿宋"/>
          <w:b/>
          <w:sz w:val="32"/>
          <w:szCs w:val="32"/>
        </w:rPr>
      </w:pPr>
      <w:r w:rsidRPr="00976583">
        <w:rPr>
          <w:rFonts w:ascii="仿宋" w:eastAsia="仿宋" w:hAnsi="仿宋" w:hint="eastAsia"/>
          <w:b/>
          <w:sz w:val="32"/>
          <w:szCs w:val="32"/>
        </w:rPr>
        <w:t>四、保障措施</w:t>
      </w:r>
    </w:p>
    <w:p w:rsidR="009E0447" w:rsidRPr="00976583" w:rsidRDefault="006358B1"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1.</w:t>
      </w:r>
      <w:r w:rsidR="006F57AC" w:rsidRPr="00976583">
        <w:rPr>
          <w:rFonts w:ascii="仿宋" w:eastAsia="仿宋" w:hAnsi="仿宋" w:hint="eastAsia"/>
          <w:b/>
          <w:sz w:val="32"/>
          <w:szCs w:val="32"/>
        </w:rPr>
        <w:t>加强组织领导</w:t>
      </w:r>
      <w:r w:rsidR="002F355F" w:rsidRPr="00976583">
        <w:rPr>
          <w:rFonts w:ascii="仿宋" w:eastAsia="仿宋" w:hAnsi="仿宋" w:hint="eastAsia"/>
          <w:b/>
          <w:sz w:val="32"/>
          <w:szCs w:val="32"/>
        </w:rPr>
        <w:t>。</w:t>
      </w:r>
      <w:r w:rsidR="009E0447" w:rsidRPr="00976583">
        <w:rPr>
          <w:rFonts w:ascii="仿宋" w:eastAsia="仿宋" w:hAnsi="仿宋" w:hint="eastAsia"/>
          <w:sz w:val="32"/>
          <w:szCs w:val="32"/>
        </w:rPr>
        <w:t>高校要将在线开放课程学分认定和转换工作，作为推进高等教育教学改革</w:t>
      </w:r>
      <w:r w:rsidRPr="00976583">
        <w:rPr>
          <w:rFonts w:ascii="仿宋" w:eastAsia="仿宋" w:hAnsi="仿宋" w:hint="eastAsia"/>
          <w:sz w:val="32"/>
          <w:szCs w:val="32"/>
        </w:rPr>
        <w:t>、构建高水平人才培养体系</w:t>
      </w:r>
      <w:r w:rsidR="009E0447" w:rsidRPr="00976583">
        <w:rPr>
          <w:rFonts w:ascii="仿宋" w:eastAsia="仿宋" w:hAnsi="仿宋" w:hint="eastAsia"/>
          <w:sz w:val="32"/>
          <w:szCs w:val="32"/>
        </w:rPr>
        <w:t>的重要内容</w:t>
      </w:r>
      <w:r w:rsidR="00FC3EFC" w:rsidRPr="00976583">
        <w:rPr>
          <w:rFonts w:ascii="仿宋" w:eastAsia="仿宋" w:hAnsi="仿宋" w:hint="eastAsia"/>
          <w:sz w:val="32"/>
          <w:szCs w:val="32"/>
        </w:rPr>
        <w:t>。高校要做好组织实施工作，建立对在平台上开课和组织教学教师工作量计算和激励</w:t>
      </w:r>
      <w:r w:rsidR="00E453FA" w:rsidRPr="00976583">
        <w:rPr>
          <w:rFonts w:ascii="仿宋" w:eastAsia="仿宋" w:hAnsi="仿宋" w:hint="eastAsia"/>
          <w:sz w:val="32"/>
          <w:szCs w:val="32"/>
        </w:rPr>
        <w:t>机制</w:t>
      </w:r>
      <w:r w:rsidR="00FC3EFC" w:rsidRPr="00976583">
        <w:rPr>
          <w:rFonts w:ascii="仿宋" w:eastAsia="仿宋" w:hAnsi="仿宋" w:hint="eastAsia"/>
          <w:sz w:val="32"/>
          <w:szCs w:val="32"/>
        </w:rPr>
        <w:t>。</w:t>
      </w:r>
      <w:r w:rsidR="006F3579" w:rsidRPr="00976583">
        <w:rPr>
          <w:rFonts w:ascii="仿宋" w:eastAsia="仿宋" w:hAnsi="仿宋" w:hint="eastAsia"/>
          <w:sz w:val="32"/>
          <w:szCs w:val="32"/>
        </w:rPr>
        <w:t>省教育厅</w:t>
      </w:r>
      <w:r w:rsidR="00FC3EFC" w:rsidRPr="00976583">
        <w:rPr>
          <w:rFonts w:ascii="仿宋" w:eastAsia="仿宋" w:hAnsi="仿宋" w:hint="eastAsia"/>
          <w:sz w:val="32"/>
          <w:szCs w:val="32"/>
        </w:rPr>
        <w:t>将做好工作的统筹、协调、引导，掌握动态，</w:t>
      </w:r>
      <w:r w:rsidR="004D5C3B" w:rsidRPr="00976583">
        <w:rPr>
          <w:rFonts w:ascii="仿宋" w:eastAsia="仿宋" w:hAnsi="仿宋"/>
          <w:sz w:val="32"/>
          <w:szCs w:val="32"/>
        </w:rPr>
        <w:t>研究新情况、新问题，及时总结经验</w:t>
      </w:r>
      <w:r w:rsidR="00FC3EFC" w:rsidRPr="00976583">
        <w:rPr>
          <w:rFonts w:ascii="仿宋" w:eastAsia="仿宋" w:hAnsi="仿宋" w:hint="eastAsia"/>
          <w:sz w:val="32"/>
          <w:szCs w:val="32"/>
        </w:rPr>
        <w:t>，完善政策</w:t>
      </w:r>
      <w:r w:rsidR="004D5C3B" w:rsidRPr="00976583">
        <w:rPr>
          <w:rFonts w:ascii="仿宋" w:eastAsia="仿宋" w:hAnsi="仿宋" w:hint="eastAsia"/>
          <w:sz w:val="32"/>
          <w:szCs w:val="32"/>
        </w:rPr>
        <w:t>。</w:t>
      </w:r>
    </w:p>
    <w:p w:rsidR="00CA4F21" w:rsidRPr="00976583" w:rsidRDefault="006F3579"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2.</w:t>
      </w:r>
      <w:r w:rsidR="004D5C3B" w:rsidRPr="00976583">
        <w:rPr>
          <w:rFonts w:ascii="仿宋" w:eastAsia="仿宋" w:hAnsi="仿宋" w:hint="eastAsia"/>
          <w:b/>
          <w:sz w:val="32"/>
          <w:szCs w:val="32"/>
        </w:rPr>
        <w:t>积极稳妥推进</w:t>
      </w:r>
      <w:r w:rsidR="00FC3EFC" w:rsidRPr="00976583">
        <w:rPr>
          <w:rFonts w:ascii="仿宋" w:eastAsia="仿宋" w:hAnsi="仿宋" w:hint="eastAsia"/>
          <w:b/>
          <w:sz w:val="32"/>
          <w:szCs w:val="32"/>
        </w:rPr>
        <w:t>。</w:t>
      </w:r>
      <w:r w:rsidRPr="00976583">
        <w:rPr>
          <w:rFonts w:ascii="仿宋" w:eastAsia="仿宋" w:hAnsi="仿宋" w:hint="eastAsia"/>
          <w:sz w:val="32"/>
          <w:szCs w:val="32"/>
        </w:rPr>
        <w:t>高校要建立健全在线开放课程建设与管理、学分认定与转换工作</w:t>
      </w:r>
      <w:r w:rsidR="00E453FA" w:rsidRPr="00976583">
        <w:rPr>
          <w:rFonts w:ascii="仿宋" w:eastAsia="仿宋" w:hAnsi="仿宋" w:hint="eastAsia"/>
          <w:sz w:val="32"/>
          <w:szCs w:val="32"/>
        </w:rPr>
        <w:t>等制度</w:t>
      </w:r>
      <w:r w:rsidR="00FC3EFC" w:rsidRPr="00976583">
        <w:rPr>
          <w:rFonts w:ascii="仿宋" w:eastAsia="仿宋" w:hAnsi="仿宋" w:hint="eastAsia"/>
          <w:sz w:val="32"/>
          <w:szCs w:val="32"/>
        </w:rPr>
        <w:t>，探索引进第三方开展学分认定和转换评估。要加强学分认定和转换工作的检查力度，</w:t>
      </w:r>
      <w:r w:rsidR="00FC3EFC" w:rsidRPr="00976583">
        <w:rPr>
          <w:rFonts w:ascii="仿宋" w:eastAsia="仿宋" w:hAnsi="仿宋" w:hint="eastAsia"/>
          <w:sz w:val="32"/>
          <w:szCs w:val="32"/>
        </w:rPr>
        <w:lastRenderedPageBreak/>
        <w:t>确保公平公正。对学分认定和转换过程中出现的舞弊、作假等不端行为，要严肃查处。要表彰和推广学分认定和转换工作的先进典型，省教育厅将把在线开放课程学分认定与转换工作纳入本科高校分类评价和高职院校教学工作及业绩考核。</w:t>
      </w:r>
    </w:p>
    <w:p w:rsidR="006F57AC" w:rsidRPr="00976583" w:rsidRDefault="003C64E3" w:rsidP="0056586D">
      <w:pPr>
        <w:spacing w:line="500" w:lineRule="exact"/>
        <w:ind w:firstLineChars="192" w:firstLine="617"/>
        <w:rPr>
          <w:rFonts w:ascii="仿宋" w:eastAsia="仿宋" w:hAnsi="仿宋"/>
          <w:sz w:val="32"/>
          <w:szCs w:val="32"/>
        </w:rPr>
      </w:pPr>
      <w:r w:rsidRPr="00976583">
        <w:rPr>
          <w:rFonts w:ascii="仿宋" w:eastAsia="仿宋" w:hAnsi="仿宋" w:hint="eastAsia"/>
          <w:b/>
          <w:sz w:val="32"/>
          <w:szCs w:val="32"/>
        </w:rPr>
        <w:t>3.</w:t>
      </w:r>
      <w:r w:rsidR="00BE741B" w:rsidRPr="00976583">
        <w:rPr>
          <w:rFonts w:ascii="仿宋" w:eastAsia="仿宋" w:hAnsi="仿宋"/>
          <w:b/>
          <w:sz w:val="32"/>
          <w:szCs w:val="32"/>
        </w:rPr>
        <w:t>做好</w:t>
      </w:r>
      <w:r w:rsidR="006B5E1E" w:rsidRPr="00976583">
        <w:rPr>
          <w:rFonts w:ascii="仿宋" w:eastAsia="仿宋" w:hAnsi="仿宋" w:hint="eastAsia"/>
          <w:b/>
          <w:sz w:val="32"/>
          <w:szCs w:val="32"/>
        </w:rPr>
        <w:t>精准</w:t>
      </w:r>
      <w:r w:rsidR="00BE741B" w:rsidRPr="00976583">
        <w:rPr>
          <w:rFonts w:ascii="仿宋" w:eastAsia="仿宋" w:hAnsi="仿宋"/>
          <w:b/>
          <w:sz w:val="32"/>
          <w:szCs w:val="32"/>
        </w:rPr>
        <w:t>服务</w:t>
      </w:r>
      <w:r w:rsidR="00FC3EFC" w:rsidRPr="00976583">
        <w:rPr>
          <w:rFonts w:ascii="仿宋" w:eastAsia="仿宋" w:hAnsi="仿宋" w:hint="eastAsia"/>
          <w:b/>
          <w:sz w:val="32"/>
          <w:szCs w:val="32"/>
        </w:rPr>
        <w:t>。</w:t>
      </w:r>
      <w:r w:rsidRPr="00976583">
        <w:rPr>
          <w:rFonts w:ascii="仿宋" w:eastAsia="仿宋" w:hAnsi="仿宋" w:hint="eastAsia"/>
          <w:sz w:val="32"/>
          <w:szCs w:val="32"/>
        </w:rPr>
        <w:t>省</w:t>
      </w:r>
      <w:r w:rsidR="000D6599" w:rsidRPr="00976583">
        <w:rPr>
          <w:rFonts w:ascii="仿宋" w:eastAsia="仿宋" w:hAnsi="仿宋" w:hint="eastAsia"/>
          <w:sz w:val="32"/>
          <w:szCs w:val="32"/>
        </w:rPr>
        <w:t>高校</w:t>
      </w:r>
      <w:r w:rsidRPr="00976583">
        <w:rPr>
          <w:rFonts w:ascii="仿宋" w:eastAsia="仿宋" w:hAnsi="仿宋" w:hint="eastAsia"/>
          <w:sz w:val="32"/>
          <w:szCs w:val="32"/>
        </w:rPr>
        <w:t>在线</w:t>
      </w:r>
      <w:r w:rsidR="000D6599" w:rsidRPr="00976583">
        <w:rPr>
          <w:rFonts w:ascii="仿宋" w:eastAsia="仿宋" w:hAnsi="仿宋" w:hint="eastAsia"/>
          <w:sz w:val="32"/>
          <w:szCs w:val="32"/>
        </w:rPr>
        <w:t>开放</w:t>
      </w:r>
      <w:r w:rsidRPr="00976583">
        <w:rPr>
          <w:rFonts w:ascii="仿宋" w:eastAsia="仿宋" w:hAnsi="仿宋" w:hint="eastAsia"/>
          <w:sz w:val="32"/>
          <w:szCs w:val="32"/>
        </w:rPr>
        <w:t>课程管理中心、省</w:t>
      </w:r>
      <w:r w:rsidR="000D6599" w:rsidRPr="00976583">
        <w:rPr>
          <w:rFonts w:ascii="仿宋" w:eastAsia="仿宋" w:hAnsi="仿宋" w:hint="eastAsia"/>
          <w:sz w:val="32"/>
          <w:szCs w:val="32"/>
        </w:rPr>
        <w:t>在线开放</w:t>
      </w:r>
      <w:r w:rsidRPr="00976583">
        <w:rPr>
          <w:rFonts w:ascii="仿宋" w:eastAsia="仿宋" w:hAnsi="仿宋" w:hint="eastAsia"/>
          <w:sz w:val="32"/>
          <w:szCs w:val="32"/>
        </w:rPr>
        <w:t>课程共享平台</w:t>
      </w:r>
      <w:r w:rsidR="00FC3EFC" w:rsidRPr="00976583">
        <w:rPr>
          <w:rFonts w:ascii="仿宋" w:eastAsia="仿宋" w:hAnsi="仿宋" w:hint="eastAsia"/>
          <w:sz w:val="32"/>
          <w:szCs w:val="32"/>
        </w:rPr>
        <w:t>和高校要</w:t>
      </w:r>
      <w:r w:rsidR="006F57AC" w:rsidRPr="00976583">
        <w:rPr>
          <w:rFonts w:ascii="仿宋" w:eastAsia="仿宋" w:hAnsi="仿宋"/>
          <w:sz w:val="32"/>
          <w:szCs w:val="32"/>
        </w:rPr>
        <w:t>通过多种媒体渠道</w:t>
      </w:r>
      <w:r w:rsidR="00BE741B" w:rsidRPr="00976583">
        <w:rPr>
          <w:rFonts w:ascii="仿宋" w:eastAsia="仿宋" w:hAnsi="仿宋" w:hint="eastAsia"/>
          <w:sz w:val="32"/>
          <w:szCs w:val="32"/>
        </w:rPr>
        <w:t>和</w:t>
      </w:r>
      <w:r w:rsidR="006F57AC" w:rsidRPr="00976583">
        <w:rPr>
          <w:rFonts w:ascii="仿宋" w:eastAsia="仿宋" w:hAnsi="仿宋"/>
          <w:sz w:val="32"/>
          <w:szCs w:val="32"/>
        </w:rPr>
        <w:t>多种形式，主动、及时将学分认定与转换办法、程序</w:t>
      </w:r>
      <w:r w:rsidR="006B5E1E" w:rsidRPr="00976583">
        <w:rPr>
          <w:rFonts w:ascii="仿宋" w:eastAsia="仿宋" w:hAnsi="仿宋" w:hint="eastAsia"/>
          <w:sz w:val="32"/>
          <w:szCs w:val="32"/>
        </w:rPr>
        <w:t>和精品在线</w:t>
      </w:r>
      <w:r w:rsidR="00FC3EFC" w:rsidRPr="00976583">
        <w:rPr>
          <w:rFonts w:ascii="仿宋" w:eastAsia="仿宋" w:hAnsi="仿宋" w:hint="eastAsia"/>
          <w:sz w:val="32"/>
          <w:szCs w:val="32"/>
        </w:rPr>
        <w:t>开放</w:t>
      </w:r>
      <w:r w:rsidR="006B5E1E" w:rsidRPr="00976583">
        <w:rPr>
          <w:rFonts w:ascii="仿宋" w:eastAsia="仿宋" w:hAnsi="仿宋" w:hint="eastAsia"/>
          <w:sz w:val="32"/>
          <w:szCs w:val="32"/>
        </w:rPr>
        <w:t>课程</w:t>
      </w:r>
      <w:r w:rsidR="006F57AC" w:rsidRPr="00976583">
        <w:rPr>
          <w:rFonts w:ascii="仿宋" w:eastAsia="仿宋" w:hAnsi="仿宋"/>
          <w:sz w:val="32"/>
          <w:szCs w:val="32"/>
        </w:rPr>
        <w:t>清单等内容广泛告知</w:t>
      </w:r>
      <w:r w:rsidR="006B5E1E" w:rsidRPr="00976583">
        <w:rPr>
          <w:rFonts w:ascii="仿宋" w:eastAsia="仿宋" w:hAnsi="仿宋" w:hint="eastAsia"/>
          <w:sz w:val="32"/>
          <w:szCs w:val="32"/>
        </w:rPr>
        <w:t>师生</w:t>
      </w:r>
      <w:r w:rsidR="006F57AC" w:rsidRPr="00976583">
        <w:rPr>
          <w:rFonts w:ascii="仿宋" w:eastAsia="仿宋" w:hAnsi="仿宋"/>
          <w:sz w:val="32"/>
          <w:szCs w:val="32"/>
        </w:rPr>
        <w:t>，细致做好政策宣传工作，方便学习者获取准确信息。</w:t>
      </w:r>
      <w:r w:rsidR="00FC3EFC" w:rsidRPr="00976583">
        <w:rPr>
          <w:rFonts w:ascii="仿宋" w:eastAsia="仿宋" w:hAnsi="仿宋" w:hint="eastAsia"/>
          <w:sz w:val="32"/>
          <w:szCs w:val="32"/>
        </w:rPr>
        <w:t>要</w:t>
      </w:r>
      <w:r w:rsidRPr="00976583">
        <w:rPr>
          <w:rFonts w:ascii="仿宋" w:eastAsia="仿宋" w:hAnsi="仿宋" w:hint="eastAsia"/>
          <w:sz w:val="32"/>
          <w:szCs w:val="32"/>
        </w:rPr>
        <w:t>严把课程建设、学分认定标准，</w:t>
      </w:r>
      <w:r w:rsidR="006F57AC" w:rsidRPr="00976583">
        <w:rPr>
          <w:rFonts w:ascii="仿宋" w:eastAsia="仿宋" w:hAnsi="仿宋"/>
          <w:sz w:val="32"/>
          <w:szCs w:val="32"/>
        </w:rPr>
        <w:t>优化</w:t>
      </w:r>
      <w:r w:rsidRPr="00976583">
        <w:rPr>
          <w:rFonts w:ascii="仿宋" w:eastAsia="仿宋" w:hAnsi="仿宋" w:hint="eastAsia"/>
          <w:sz w:val="32"/>
          <w:szCs w:val="32"/>
        </w:rPr>
        <w:t>课程认定、成绩评定、</w:t>
      </w:r>
      <w:r w:rsidR="00FC3EFC" w:rsidRPr="00976583">
        <w:rPr>
          <w:rFonts w:ascii="仿宋" w:eastAsia="仿宋" w:hAnsi="仿宋"/>
          <w:sz w:val="32"/>
          <w:szCs w:val="32"/>
        </w:rPr>
        <w:t>学分认定与转换流程，创新服务方式，推进</w:t>
      </w:r>
      <w:r w:rsidR="00FA2F89" w:rsidRPr="00976583">
        <w:rPr>
          <w:rFonts w:ascii="仿宋" w:eastAsia="仿宋" w:hAnsi="仿宋" w:hint="eastAsia"/>
          <w:sz w:val="32"/>
          <w:szCs w:val="32"/>
        </w:rPr>
        <w:t>网上</w:t>
      </w:r>
      <w:r w:rsidR="00FC3EFC" w:rsidRPr="00976583">
        <w:rPr>
          <w:rFonts w:ascii="仿宋" w:eastAsia="仿宋" w:hAnsi="仿宋"/>
          <w:sz w:val="32"/>
          <w:szCs w:val="32"/>
        </w:rPr>
        <w:t>办理</w:t>
      </w:r>
      <w:r w:rsidR="006F57AC" w:rsidRPr="00976583">
        <w:rPr>
          <w:rFonts w:ascii="仿宋" w:eastAsia="仿宋" w:hAnsi="仿宋"/>
          <w:sz w:val="32"/>
          <w:szCs w:val="32"/>
        </w:rPr>
        <w:t>，为学分认定与转换创造良好环境。</w:t>
      </w:r>
    </w:p>
    <w:p w:rsidR="006B5E1E" w:rsidRPr="0056586D" w:rsidRDefault="006B5E1E" w:rsidP="0056586D">
      <w:pPr>
        <w:spacing w:line="500" w:lineRule="exact"/>
        <w:ind w:firstLineChars="192" w:firstLine="614"/>
        <w:rPr>
          <w:rFonts w:ascii="仿宋" w:eastAsia="仿宋" w:hAnsi="仿宋"/>
          <w:sz w:val="32"/>
          <w:szCs w:val="32"/>
        </w:rPr>
      </w:pPr>
    </w:p>
    <w:p w:rsidR="006B5E1E" w:rsidRPr="0056586D" w:rsidRDefault="006B5E1E" w:rsidP="00703A5E">
      <w:pPr>
        <w:spacing w:line="500" w:lineRule="exact"/>
        <w:rPr>
          <w:rFonts w:ascii="仿宋" w:eastAsia="仿宋" w:hAnsi="仿宋"/>
          <w:sz w:val="32"/>
          <w:szCs w:val="32"/>
        </w:rPr>
      </w:pPr>
    </w:p>
    <w:sectPr w:rsidR="006B5E1E" w:rsidRPr="0056586D" w:rsidSect="009E624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CD" w:rsidRDefault="004D2DCD" w:rsidP="00D319C6">
      <w:r>
        <w:separator/>
      </w:r>
    </w:p>
  </w:endnote>
  <w:endnote w:type="continuationSeparator" w:id="0">
    <w:p w:rsidR="004D2DCD" w:rsidRDefault="004D2DCD" w:rsidP="00D3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47" w:rsidRDefault="00956051">
    <w:pPr>
      <w:pStyle w:val="a5"/>
      <w:jc w:val="center"/>
    </w:pPr>
    <w:r>
      <w:fldChar w:fldCharType="begin"/>
    </w:r>
    <w:r w:rsidR="009E0447">
      <w:instrText xml:space="preserve"> PAGE   \* MERGEFORMAT </w:instrText>
    </w:r>
    <w:r>
      <w:fldChar w:fldCharType="separate"/>
    </w:r>
    <w:r w:rsidR="00261BEE" w:rsidRPr="00261BEE">
      <w:rPr>
        <w:noProof/>
        <w:lang w:val="zh-CN"/>
      </w:rPr>
      <w:t>3</w:t>
    </w:r>
    <w:r>
      <w:fldChar w:fldCharType="end"/>
    </w:r>
  </w:p>
  <w:p w:rsidR="009E0447" w:rsidRDefault="009E04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CD" w:rsidRDefault="004D2DCD" w:rsidP="00D319C6">
      <w:r>
        <w:separator/>
      </w:r>
    </w:p>
  </w:footnote>
  <w:footnote w:type="continuationSeparator" w:id="0">
    <w:p w:rsidR="004D2DCD" w:rsidRDefault="004D2DCD" w:rsidP="00D31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10C76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53844C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157C858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1060B93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B55C15AC"/>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290C3DC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9C2878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76A673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9058EE1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0049A"/>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0F"/>
    <w:rsid w:val="00030F8D"/>
    <w:rsid w:val="0004387B"/>
    <w:rsid w:val="000578AB"/>
    <w:rsid w:val="000736C5"/>
    <w:rsid w:val="00087B94"/>
    <w:rsid w:val="000A49E7"/>
    <w:rsid w:val="000B13D2"/>
    <w:rsid w:val="000C1727"/>
    <w:rsid w:val="000D4006"/>
    <w:rsid w:val="000D4ED2"/>
    <w:rsid w:val="000D5839"/>
    <w:rsid w:val="000D6599"/>
    <w:rsid w:val="000D7E49"/>
    <w:rsid w:val="000F6E3D"/>
    <w:rsid w:val="00117279"/>
    <w:rsid w:val="0013232F"/>
    <w:rsid w:val="00135847"/>
    <w:rsid w:val="00142298"/>
    <w:rsid w:val="00162572"/>
    <w:rsid w:val="00197D26"/>
    <w:rsid w:val="00197E34"/>
    <w:rsid w:val="001C044C"/>
    <w:rsid w:val="001D6C78"/>
    <w:rsid w:val="00203248"/>
    <w:rsid w:val="0023149C"/>
    <w:rsid w:val="00235D31"/>
    <w:rsid w:val="00241EFD"/>
    <w:rsid w:val="00247843"/>
    <w:rsid w:val="00251FBC"/>
    <w:rsid w:val="00253C40"/>
    <w:rsid w:val="00261BEE"/>
    <w:rsid w:val="00264C94"/>
    <w:rsid w:val="002A1888"/>
    <w:rsid w:val="002B6D9D"/>
    <w:rsid w:val="002C0F9C"/>
    <w:rsid w:val="002D52AA"/>
    <w:rsid w:val="002D6E72"/>
    <w:rsid w:val="002E7D9B"/>
    <w:rsid w:val="002F355F"/>
    <w:rsid w:val="00326D63"/>
    <w:rsid w:val="00327462"/>
    <w:rsid w:val="00340240"/>
    <w:rsid w:val="00341160"/>
    <w:rsid w:val="00350785"/>
    <w:rsid w:val="00361B12"/>
    <w:rsid w:val="00361D1C"/>
    <w:rsid w:val="00361E39"/>
    <w:rsid w:val="00377C6D"/>
    <w:rsid w:val="003A6271"/>
    <w:rsid w:val="003A694C"/>
    <w:rsid w:val="003A76C7"/>
    <w:rsid w:val="003B4513"/>
    <w:rsid w:val="003C64E3"/>
    <w:rsid w:val="003F4EA2"/>
    <w:rsid w:val="0040120A"/>
    <w:rsid w:val="00405701"/>
    <w:rsid w:val="00432DDB"/>
    <w:rsid w:val="00437BFF"/>
    <w:rsid w:val="00467779"/>
    <w:rsid w:val="00490EFB"/>
    <w:rsid w:val="004B2499"/>
    <w:rsid w:val="004D2C86"/>
    <w:rsid w:val="004D2DCD"/>
    <w:rsid w:val="004D5C3B"/>
    <w:rsid w:val="004D6EEF"/>
    <w:rsid w:val="00511209"/>
    <w:rsid w:val="0051603B"/>
    <w:rsid w:val="00520456"/>
    <w:rsid w:val="0052170A"/>
    <w:rsid w:val="00547E27"/>
    <w:rsid w:val="00553617"/>
    <w:rsid w:val="0056586D"/>
    <w:rsid w:val="00575930"/>
    <w:rsid w:val="00583297"/>
    <w:rsid w:val="005D0416"/>
    <w:rsid w:val="005D5327"/>
    <w:rsid w:val="005D533D"/>
    <w:rsid w:val="005E4CA5"/>
    <w:rsid w:val="005E61B6"/>
    <w:rsid w:val="005F3830"/>
    <w:rsid w:val="005F3DF4"/>
    <w:rsid w:val="00605624"/>
    <w:rsid w:val="00607A1C"/>
    <w:rsid w:val="0062402E"/>
    <w:rsid w:val="006358B1"/>
    <w:rsid w:val="00655893"/>
    <w:rsid w:val="00655C98"/>
    <w:rsid w:val="00661F9D"/>
    <w:rsid w:val="00673DCE"/>
    <w:rsid w:val="006829CF"/>
    <w:rsid w:val="00683D81"/>
    <w:rsid w:val="00684D3F"/>
    <w:rsid w:val="006A0C30"/>
    <w:rsid w:val="006B1F96"/>
    <w:rsid w:val="006B295B"/>
    <w:rsid w:val="006B5E1E"/>
    <w:rsid w:val="006E2AA0"/>
    <w:rsid w:val="006F3579"/>
    <w:rsid w:val="006F48C3"/>
    <w:rsid w:val="006F57AC"/>
    <w:rsid w:val="00703A5E"/>
    <w:rsid w:val="00722499"/>
    <w:rsid w:val="00731511"/>
    <w:rsid w:val="00735FC3"/>
    <w:rsid w:val="00743E6A"/>
    <w:rsid w:val="00750CC3"/>
    <w:rsid w:val="00773E9F"/>
    <w:rsid w:val="007932A8"/>
    <w:rsid w:val="007B7FEE"/>
    <w:rsid w:val="007C1068"/>
    <w:rsid w:val="007C579E"/>
    <w:rsid w:val="007D0538"/>
    <w:rsid w:val="007F6F2E"/>
    <w:rsid w:val="008300ED"/>
    <w:rsid w:val="008311F4"/>
    <w:rsid w:val="00837A79"/>
    <w:rsid w:val="00846479"/>
    <w:rsid w:val="00871060"/>
    <w:rsid w:val="00876BC6"/>
    <w:rsid w:val="0088328B"/>
    <w:rsid w:val="0089197E"/>
    <w:rsid w:val="008A1100"/>
    <w:rsid w:val="008E058F"/>
    <w:rsid w:val="00915D86"/>
    <w:rsid w:val="009208DB"/>
    <w:rsid w:val="009246F0"/>
    <w:rsid w:val="009321AD"/>
    <w:rsid w:val="009326E3"/>
    <w:rsid w:val="0093452E"/>
    <w:rsid w:val="009470EF"/>
    <w:rsid w:val="009518FF"/>
    <w:rsid w:val="00953ACA"/>
    <w:rsid w:val="00956051"/>
    <w:rsid w:val="009678CF"/>
    <w:rsid w:val="00976583"/>
    <w:rsid w:val="00986357"/>
    <w:rsid w:val="009A0A2D"/>
    <w:rsid w:val="009E0447"/>
    <w:rsid w:val="009E624E"/>
    <w:rsid w:val="009F0DDE"/>
    <w:rsid w:val="009F7325"/>
    <w:rsid w:val="00A0345B"/>
    <w:rsid w:val="00A0440D"/>
    <w:rsid w:val="00A10BE2"/>
    <w:rsid w:val="00A16CCC"/>
    <w:rsid w:val="00A2120F"/>
    <w:rsid w:val="00A84E49"/>
    <w:rsid w:val="00A93508"/>
    <w:rsid w:val="00A95669"/>
    <w:rsid w:val="00AA7B5D"/>
    <w:rsid w:val="00AB175E"/>
    <w:rsid w:val="00AB4882"/>
    <w:rsid w:val="00AC0B18"/>
    <w:rsid w:val="00AD74E3"/>
    <w:rsid w:val="00AD75A2"/>
    <w:rsid w:val="00AE2012"/>
    <w:rsid w:val="00AE313C"/>
    <w:rsid w:val="00B13978"/>
    <w:rsid w:val="00B21553"/>
    <w:rsid w:val="00B23011"/>
    <w:rsid w:val="00B24E8F"/>
    <w:rsid w:val="00B608C3"/>
    <w:rsid w:val="00B61B58"/>
    <w:rsid w:val="00B859D5"/>
    <w:rsid w:val="00B95BEB"/>
    <w:rsid w:val="00BA2F82"/>
    <w:rsid w:val="00BA5331"/>
    <w:rsid w:val="00BB41D2"/>
    <w:rsid w:val="00BB44D2"/>
    <w:rsid w:val="00BD02B2"/>
    <w:rsid w:val="00BD09A5"/>
    <w:rsid w:val="00BE337A"/>
    <w:rsid w:val="00BE4F6D"/>
    <w:rsid w:val="00BE741B"/>
    <w:rsid w:val="00BF65FB"/>
    <w:rsid w:val="00C04883"/>
    <w:rsid w:val="00C36989"/>
    <w:rsid w:val="00C41172"/>
    <w:rsid w:val="00C4554A"/>
    <w:rsid w:val="00C61402"/>
    <w:rsid w:val="00C921E6"/>
    <w:rsid w:val="00CA4F21"/>
    <w:rsid w:val="00CB5BBD"/>
    <w:rsid w:val="00CC593E"/>
    <w:rsid w:val="00CF3B67"/>
    <w:rsid w:val="00D319C6"/>
    <w:rsid w:val="00D332AA"/>
    <w:rsid w:val="00D52B83"/>
    <w:rsid w:val="00D550F4"/>
    <w:rsid w:val="00D72DD5"/>
    <w:rsid w:val="00D95766"/>
    <w:rsid w:val="00D9590D"/>
    <w:rsid w:val="00DC5DBD"/>
    <w:rsid w:val="00DC7BD9"/>
    <w:rsid w:val="00E148D8"/>
    <w:rsid w:val="00E21A87"/>
    <w:rsid w:val="00E33476"/>
    <w:rsid w:val="00E44160"/>
    <w:rsid w:val="00E453FA"/>
    <w:rsid w:val="00E50C7F"/>
    <w:rsid w:val="00E53186"/>
    <w:rsid w:val="00E65E9D"/>
    <w:rsid w:val="00E710E9"/>
    <w:rsid w:val="00E97E43"/>
    <w:rsid w:val="00EC6329"/>
    <w:rsid w:val="00EF78AB"/>
    <w:rsid w:val="00F048A3"/>
    <w:rsid w:val="00F062CE"/>
    <w:rsid w:val="00F41CEE"/>
    <w:rsid w:val="00F533CE"/>
    <w:rsid w:val="00F614F6"/>
    <w:rsid w:val="00F73DDD"/>
    <w:rsid w:val="00F844B7"/>
    <w:rsid w:val="00F87DF4"/>
    <w:rsid w:val="00FA2165"/>
    <w:rsid w:val="00FA2F89"/>
    <w:rsid w:val="00FC1647"/>
    <w:rsid w:val="00FC3EFC"/>
    <w:rsid w:val="00FE5887"/>
    <w:rsid w:val="00FF1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120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D319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D319C6"/>
    <w:rPr>
      <w:rFonts w:cs="Times New Roman"/>
      <w:sz w:val="18"/>
      <w:szCs w:val="18"/>
    </w:rPr>
  </w:style>
  <w:style w:type="paragraph" w:styleId="a5">
    <w:name w:val="footer"/>
    <w:basedOn w:val="a"/>
    <w:link w:val="Char0"/>
    <w:uiPriority w:val="99"/>
    <w:rsid w:val="00D319C6"/>
    <w:pPr>
      <w:tabs>
        <w:tab w:val="center" w:pos="4153"/>
        <w:tab w:val="right" w:pos="8306"/>
      </w:tabs>
      <w:snapToGrid w:val="0"/>
      <w:jc w:val="left"/>
    </w:pPr>
    <w:rPr>
      <w:sz w:val="18"/>
      <w:szCs w:val="18"/>
    </w:rPr>
  </w:style>
  <w:style w:type="character" w:customStyle="1" w:styleId="Char0">
    <w:name w:val="页脚 Char"/>
    <w:link w:val="a5"/>
    <w:uiPriority w:val="99"/>
    <w:locked/>
    <w:rsid w:val="00D319C6"/>
    <w:rPr>
      <w:rFonts w:cs="Times New Roman"/>
      <w:sz w:val="18"/>
      <w:szCs w:val="18"/>
    </w:rPr>
  </w:style>
  <w:style w:type="paragraph" w:styleId="a6">
    <w:name w:val="footnote text"/>
    <w:basedOn w:val="a"/>
    <w:link w:val="Char1"/>
    <w:uiPriority w:val="99"/>
    <w:semiHidden/>
    <w:rsid w:val="00D319C6"/>
    <w:pPr>
      <w:snapToGrid w:val="0"/>
      <w:jc w:val="left"/>
    </w:pPr>
    <w:rPr>
      <w:sz w:val="18"/>
      <w:szCs w:val="18"/>
    </w:rPr>
  </w:style>
  <w:style w:type="character" w:customStyle="1" w:styleId="Char1">
    <w:name w:val="脚注文本 Char"/>
    <w:link w:val="a6"/>
    <w:uiPriority w:val="99"/>
    <w:semiHidden/>
    <w:locked/>
    <w:rsid w:val="00D319C6"/>
    <w:rPr>
      <w:rFonts w:cs="Times New Roman"/>
      <w:sz w:val="18"/>
      <w:szCs w:val="18"/>
    </w:rPr>
  </w:style>
  <w:style w:type="character" w:styleId="a7">
    <w:name w:val="footnote reference"/>
    <w:uiPriority w:val="99"/>
    <w:semiHidden/>
    <w:rsid w:val="00D319C6"/>
    <w:rPr>
      <w:rFonts w:cs="Times New Roman"/>
      <w:vertAlign w:val="superscript"/>
    </w:rPr>
  </w:style>
  <w:style w:type="character" w:styleId="a8">
    <w:name w:val="annotation reference"/>
    <w:uiPriority w:val="99"/>
    <w:semiHidden/>
    <w:rsid w:val="00D319C6"/>
    <w:rPr>
      <w:rFonts w:cs="Times New Roman"/>
      <w:sz w:val="21"/>
      <w:szCs w:val="21"/>
    </w:rPr>
  </w:style>
  <w:style w:type="paragraph" w:styleId="a9">
    <w:name w:val="annotation text"/>
    <w:basedOn w:val="a"/>
    <w:link w:val="Char2"/>
    <w:uiPriority w:val="99"/>
    <w:semiHidden/>
    <w:rsid w:val="00D319C6"/>
    <w:pPr>
      <w:jc w:val="left"/>
    </w:pPr>
  </w:style>
  <w:style w:type="character" w:customStyle="1" w:styleId="Char2">
    <w:name w:val="批注文字 Char"/>
    <w:link w:val="a9"/>
    <w:uiPriority w:val="99"/>
    <w:semiHidden/>
    <w:locked/>
    <w:rsid w:val="00D319C6"/>
    <w:rPr>
      <w:rFonts w:cs="Times New Roman"/>
    </w:rPr>
  </w:style>
  <w:style w:type="paragraph" w:styleId="aa">
    <w:name w:val="annotation subject"/>
    <w:basedOn w:val="a9"/>
    <w:next w:val="a9"/>
    <w:link w:val="Char3"/>
    <w:uiPriority w:val="99"/>
    <w:semiHidden/>
    <w:rsid w:val="00D319C6"/>
    <w:rPr>
      <w:b/>
      <w:bCs/>
    </w:rPr>
  </w:style>
  <w:style w:type="character" w:customStyle="1" w:styleId="Char3">
    <w:name w:val="批注主题 Char"/>
    <w:link w:val="aa"/>
    <w:uiPriority w:val="99"/>
    <w:semiHidden/>
    <w:locked/>
    <w:rsid w:val="00D319C6"/>
    <w:rPr>
      <w:rFonts w:cs="Times New Roman"/>
      <w:b/>
      <w:bCs/>
    </w:rPr>
  </w:style>
  <w:style w:type="paragraph" w:styleId="ab">
    <w:name w:val="Balloon Text"/>
    <w:basedOn w:val="a"/>
    <w:link w:val="Char4"/>
    <w:uiPriority w:val="99"/>
    <w:semiHidden/>
    <w:rsid w:val="00D319C6"/>
    <w:rPr>
      <w:sz w:val="18"/>
      <w:szCs w:val="18"/>
    </w:rPr>
  </w:style>
  <w:style w:type="character" w:customStyle="1" w:styleId="Char4">
    <w:name w:val="批注框文本 Char"/>
    <w:link w:val="ab"/>
    <w:uiPriority w:val="99"/>
    <w:semiHidden/>
    <w:locked/>
    <w:rsid w:val="00D319C6"/>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2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2120F"/>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rsid w:val="00D319C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D319C6"/>
    <w:rPr>
      <w:rFonts w:cs="Times New Roman"/>
      <w:sz w:val="18"/>
      <w:szCs w:val="18"/>
    </w:rPr>
  </w:style>
  <w:style w:type="paragraph" w:styleId="a5">
    <w:name w:val="footer"/>
    <w:basedOn w:val="a"/>
    <w:link w:val="Char0"/>
    <w:uiPriority w:val="99"/>
    <w:rsid w:val="00D319C6"/>
    <w:pPr>
      <w:tabs>
        <w:tab w:val="center" w:pos="4153"/>
        <w:tab w:val="right" w:pos="8306"/>
      </w:tabs>
      <w:snapToGrid w:val="0"/>
      <w:jc w:val="left"/>
    </w:pPr>
    <w:rPr>
      <w:sz w:val="18"/>
      <w:szCs w:val="18"/>
    </w:rPr>
  </w:style>
  <w:style w:type="character" w:customStyle="1" w:styleId="Char0">
    <w:name w:val="页脚 Char"/>
    <w:link w:val="a5"/>
    <w:uiPriority w:val="99"/>
    <w:locked/>
    <w:rsid w:val="00D319C6"/>
    <w:rPr>
      <w:rFonts w:cs="Times New Roman"/>
      <w:sz w:val="18"/>
      <w:szCs w:val="18"/>
    </w:rPr>
  </w:style>
  <w:style w:type="paragraph" w:styleId="a6">
    <w:name w:val="footnote text"/>
    <w:basedOn w:val="a"/>
    <w:link w:val="Char1"/>
    <w:uiPriority w:val="99"/>
    <w:semiHidden/>
    <w:rsid w:val="00D319C6"/>
    <w:pPr>
      <w:snapToGrid w:val="0"/>
      <w:jc w:val="left"/>
    </w:pPr>
    <w:rPr>
      <w:sz w:val="18"/>
      <w:szCs w:val="18"/>
    </w:rPr>
  </w:style>
  <w:style w:type="character" w:customStyle="1" w:styleId="Char1">
    <w:name w:val="脚注文本 Char"/>
    <w:link w:val="a6"/>
    <w:uiPriority w:val="99"/>
    <w:semiHidden/>
    <w:locked/>
    <w:rsid w:val="00D319C6"/>
    <w:rPr>
      <w:rFonts w:cs="Times New Roman"/>
      <w:sz w:val="18"/>
      <w:szCs w:val="18"/>
    </w:rPr>
  </w:style>
  <w:style w:type="character" w:styleId="a7">
    <w:name w:val="footnote reference"/>
    <w:uiPriority w:val="99"/>
    <w:semiHidden/>
    <w:rsid w:val="00D319C6"/>
    <w:rPr>
      <w:rFonts w:cs="Times New Roman"/>
      <w:vertAlign w:val="superscript"/>
    </w:rPr>
  </w:style>
  <w:style w:type="character" w:styleId="a8">
    <w:name w:val="annotation reference"/>
    <w:uiPriority w:val="99"/>
    <w:semiHidden/>
    <w:rsid w:val="00D319C6"/>
    <w:rPr>
      <w:rFonts w:cs="Times New Roman"/>
      <w:sz w:val="21"/>
      <w:szCs w:val="21"/>
    </w:rPr>
  </w:style>
  <w:style w:type="paragraph" w:styleId="a9">
    <w:name w:val="annotation text"/>
    <w:basedOn w:val="a"/>
    <w:link w:val="Char2"/>
    <w:uiPriority w:val="99"/>
    <w:semiHidden/>
    <w:rsid w:val="00D319C6"/>
    <w:pPr>
      <w:jc w:val="left"/>
    </w:pPr>
  </w:style>
  <w:style w:type="character" w:customStyle="1" w:styleId="Char2">
    <w:name w:val="批注文字 Char"/>
    <w:link w:val="a9"/>
    <w:uiPriority w:val="99"/>
    <w:semiHidden/>
    <w:locked/>
    <w:rsid w:val="00D319C6"/>
    <w:rPr>
      <w:rFonts w:cs="Times New Roman"/>
    </w:rPr>
  </w:style>
  <w:style w:type="paragraph" w:styleId="aa">
    <w:name w:val="annotation subject"/>
    <w:basedOn w:val="a9"/>
    <w:next w:val="a9"/>
    <w:link w:val="Char3"/>
    <w:uiPriority w:val="99"/>
    <w:semiHidden/>
    <w:rsid w:val="00D319C6"/>
    <w:rPr>
      <w:b/>
      <w:bCs/>
    </w:rPr>
  </w:style>
  <w:style w:type="character" w:customStyle="1" w:styleId="Char3">
    <w:name w:val="批注主题 Char"/>
    <w:link w:val="aa"/>
    <w:uiPriority w:val="99"/>
    <w:semiHidden/>
    <w:locked/>
    <w:rsid w:val="00D319C6"/>
    <w:rPr>
      <w:rFonts w:cs="Times New Roman"/>
      <w:b/>
      <w:bCs/>
    </w:rPr>
  </w:style>
  <w:style w:type="paragraph" w:styleId="ab">
    <w:name w:val="Balloon Text"/>
    <w:basedOn w:val="a"/>
    <w:link w:val="Char4"/>
    <w:uiPriority w:val="99"/>
    <w:semiHidden/>
    <w:rsid w:val="00D319C6"/>
    <w:rPr>
      <w:sz w:val="18"/>
      <w:szCs w:val="18"/>
    </w:rPr>
  </w:style>
  <w:style w:type="character" w:customStyle="1" w:styleId="Char4">
    <w:name w:val="批注框文本 Char"/>
    <w:link w:val="ab"/>
    <w:uiPriority w:val="99"/>
    <w:semiHidden/>
    <w:locked/>
    <w:rsid w:val="00D319C6"/>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15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2413</Characters>
  <Application>Microsoft Office Word</Application>
  <DocSecurity>0</DocSecurity>
  <Lines>20</Lines>
  <Paragraphs>5</Paragraphs>
  <ScaleCrop>false</ScaleCrop>
  <Company>Microsoft</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浙江省教育厅关于推进高等学校精品在线开放课程</dc:title>
  <dc:creator>zsh</dc:creator>
  <cp:lastModifiedBy>wanggy</cp:lastModifiedBy>
  <cp:revision>2</cp:revision>
  <cp:lastPrinted>2018-08-15T09:35:00Z</cp:lastPrinted>
  <dcterms:created xsi:type="dcterms:W3CDTF">2018-08-16T01:37:00Z</dcterms:created>
  <dcterms:modified xsi:type="dcterms:W3CDTF">2018-08-16T01:37:00Z</dcterms:modified>
</cp:coreProperties>
</file>